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38" w:rsidRDefault="00A64B38" w:rsidP="00A64B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В</w:t>
      </w:r>
      <w:r>
        <w:rPr>
          <w:rFonts w:ascii="Times New Roman" w:hAnsi="Times New Roman" w:cs="Times New Roman"/>
          <w:b/>
          <w:sz w:val="28"/>
        </w:rPr>
        <w:t>се мобильные переводы</w:t>
      </w:r>
      <w:r>
        <w:rPr>
          <w:rFonts w:ascii="Times New Roman" w:hAnsi="Times New Roman" w:cs="Times New Roman"/>
          <w:b/>
          <w:sz w:val="28"/>
          <w:lang w:val="kk-KZ"/>
        </w:rPr>
        <w:t xml:space="preserve"> проверяться не будут </w:t>
      </w:r>
    </w:p>
    <w:p w:rsidR="00A64B38" w:rsidRDefault="00A64B38" w:rsidP="00A64B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Органы государственных доходов </w:t>
      </w:r>
      <w:r>
        <w:rPr>
          <w:rFonts w:ascii="Times New Roman" w:hAnsi="Times New Roman" w:cs="Times New Roman"/>
          <w:b/>
          <w:sz w:val="28"/>
        </w:rPr>
        <w:t>не будут проверять все мобильные переводы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</w:p>
    <w:p w:rsidR="00A64B38" w:rsidRDefault="00A64B38" w:rsidP="00A64B38">
      <w:pPr>
        <w:pStyle w:val="a4"/>
        <w:tabs>
          <w:tab w:val="left" w:pos="42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КОНТРОЛЮ подлежат лица, получившие на личные счета мобильные переводы от 100 и более разных лиц (важно: не более 100 переводов, а переводы от 100 и более лиц) ежемесячно в течение трех месяцев подряд.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 этом сообщил вице-министр финансов Республики Казахстан Ержан Биржанов</w:t>
      </w:r>
      <w:r>
        <w:rPr>
          <w:rFonts w:ascii="Times New Roman" w:hAnsi="Times New Roman" w:cs="Times New Roman"/>
          <w:sz w:val="28"/>
          <w:szCs w:val="28"/>
        </w:rPr>
        <w:t xml:space="preserve"> в ходе пресс-конференции в С</w:t>
      </w:r>
      <w:r>
        <w:rPr>
          <w:rFonts w:ascii="Times New Roman" w:hAnsi="Times New Roman" w:cs="Times New Roman"/>
          <w:sz w:val="28"/>
          <w:szCs w:val="28"/>
          <w:lang w:val="kk-KZ"/>
        </w:rPr>
        <w:t>лужбе центральных коммуникаций при Президенте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B38" w:rsidRDefault="00A64B38" w:rsidP="00A64B38">
      <w:pPr>
        <w:pStyle w:val="a4"/>
        <w:tabs>
          <w:tab w:val="left" w:pos="42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действующим законодательством это признак предпринимательской деятельности</w:t>
      </w:r>
    </w:p>
    <w:p w:rsidR="00A64B38" w:rsidRDefault="00A64B38" w:rsidP="00A64B38">
      <w:pPr>
        <w:pStyle w:val="a4"/>
        <w:tabs>
          <w:tab w:val="left" w:pos="42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ВАЖНО: нет ограничений на переводы родственникам, друзьям и коллегам в различных жизненных ситуациях</w:t>
      </w:r>
    </w:p>
    <w:p w:rsidR="00A64B38" w:rsidRDefault="00A64B38" w:rsidP="00A64B38">
      <w:pPr>
        <w:pStyle w:val="a4"/>
        <w:tabs>
          <w:tab w:val="left" w:pos="42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Добросовестные предприниматели, которые </w:t>
      </w:r>
      <w:proofErr w:type="gramStart"/>
      <w:r>
        <w:rPr>
          <w:rFonts w:ascii="Times New Roman" w:hAnsi="Times New Roman" w:cs="Times New Roman"/>
          <w:sz w:val="28"/>
        </w:rPr>
        <w:t>работают только по безналичному расчету будут</w:t>
      </w:r>
      <w:proofErr w:type="gramEnd"/>
      <w:r>
        <w:rPr>
          <w:rFonts w:ascii="Times New Roman" w:hAnsi="Times New Roman" w:cs="Times New Roman"/>
          <w:sz w:val="28"/>
        </w:rPr>
        <w:t xml:space="preserve"> исключены из сферы контроля. Также ведения и развития бизнеса созданы благоприятные условия. Упрощены порядки налоговых режимов – ставки налога составляют всего от 1% до 4% в зависимости от вида деятельности.</w:t>
      </w:r>
    </w:p>
    <w:p w:rsidR="00A64B38" w:rsidRDefault="00A64B38" w:rsidP="00A64B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4B38" w:rsidRDefault="00A64B38" w:rsidP="00A64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4B38" w:rsidRDefault="00A64B38" w:rsidP="00A64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4B38" w:rsidRDefault="00A64B38" w:rsidP="00A64B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мобильді аударымдар тексерілмейді </w:t>
      </w:r>
    </w:p>
    <w:p w:rsidR="00A64B38" w:rsidRDefault="00A64B38" w:rsidP="00A64B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Мемлекеттік кірістер органдары </w:t>
      </w:r>
      <w:r>
        <w:rPr>
          <w:rFonts w:ascii="Times New Roman" w:hAnsi="Times New Roman" w:cs="Times New Roman"/>
          <w:b/>
          <w:sz w:val="28"/>
          <w:lang w:val="kk-KZ"/>
        </w:rPr>
        <w:t>барлық мобильді аударымдарды тексермейді.</w:t>
      </w:r>
    </w:p>
    <w:p w:rsidR="00A64B38" w:rsidRDefault="00A64B38" w:rsidP="00A64B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Жеке шоттарына ай сайын қатарынан үш ай бойы 100 және одан да көп түрлі тұлғалардан мобильді аударымдар алған тұлғалар (маңызды: 100-ден астам аударымдар емес, ал 100 және одан да көп тұлғалардан аударымдар) </w:t>
      </w:r>
      <w:r>
        <w:rPr>
          <w:rFonts w:ascii="Times New Roman" w:hAnsi="Times New Roman" w:cs="Times New Roman"/>
          <w:b/>
          <w:sz w:val="28"/>
          <w:lang w:val="kk-KZ"/>
        </w:rPr>
        <w:t xml:space="preserve">бақылауға жатады. </w:t>
      </w:r>
      <w:r>
        <w:rPr>
          <w:rFonts w:ascii="Times New Roman" w:hAnsi="Times New Roman" w:cs="Times New Roman"/>
          <w:sz w:val="28"/>
          <w:szCs w:val="28"/>
          <w:lang w:val="kk-KZ"/>
        </w:rPr>
        <w:t>Бұл туралы Қазақстан Республикасының Қаржы вице-министрі Ержан Біржанов ҚР Президенті жанындағы Орталық коммуникациялар қызметінде өткен баспасөз конференциясы барысында хабарлады.</w:t>
      </w:r>
    </w:p>
    <w:p w:rsidR="00A64B38" w:rsidRDefault="00A64B38" w:rsidP="00A64B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Қолданыстағы заңнамаға сәйкес бұл кәсіпкерлік қызметтің белгісі.</w:t>
      </w:r>
    </w:p>
    <w:p w:rsidR="00A64B38" w:rsidRDefault="00A64B38" w:rsidP="00A64B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Маңызды: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әртүрлі өмірлік жағдайларда туыстарына, достарына және әріптестеріне аударуға шектеулер жоқ</w:t>
      </w:r>
    </w:p>
    <w:p w:rsidR="00A64B38" w:rsidRDefault="00A64B38" w:rsidP="00A64B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Тек қолма-қол ақшасыз есеп айырысу бойынша жұмыс істейтін адал кәсіпкерлер бақылау саласынан шығарылады. Сондай-ақ, бизнесті жүргізу және дамыту үшін қолайлы жағдайлар жасалған. Салық режимдерінің тәртібі оңайлатылды - салық ставкалары қызмет түріне байланысты тек 1%-дан 4%-ға дейін.</w:t>
      </w:r>
    </w:p>
    <w:p w:rsidR="00A64B38" w:rsidRDefault="00A64B38" w:rsidP="00A64B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4B38" w:rsidRDefault="00A64B38" w:rsidP="00A64B38">
      <w:pPr>
        <w:rPr>
          <w:lang w:val="kk-KZ"/>
        </w:rPr>
      </w:pPr>
    </w:p>
    <w:p w:rsidR="006E66E8" w:rsidRPr="00A64B38" w:rsidRDefault="006E66E8">
      <w:pPr>
        <w:rPr>
          <w:lang w:val="kk-KZ"/>
        </w:rPr>
      </w:pPr>
      <w:bookmarkStart w:id="0" w:name="_GoBack"/>
      <w:bookmarkEnd w:id="0"/>
    </w:p>
    <w:sectPr w:rsidR="006E66E8" w:rsidRPr="00A6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E9"/>
    <w:rsid w:val="00017FE9"/>
    <w:rsid w:val="006E66E8"/>
    <w:rsid w:val="00A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No Spacing Знак,норма Знак,Айгерим Знак,Без интервала11 Знак,Без интервала6 Знак,No Spacing1 Знак,свой Знак,Эльдар Знак,14 TNR Знак,МОЙ СТИЛЬ Знак,Без интеБез интервала Знак,Без интервала111 Знак"/>
    <w:link w:val="a4"/>
    <w:uiPriority w:val="1"/>
    <w:qFormat/>
    <w:locked/>
    <w:rsid w:val="00A64B38"/>
  </w:style>
  <w:style w:type="paragraph" w:styleId="a4">
    <w:name w:val="No Spacing"/>
    <w:aliases w:val="Обя,мелкий,мой рабочий,No Spacing,норма,Айгерим,Без интервала11,Без интервала6,No Spacing1,свой,Эльдар,14 TNR,МОЙ СТИЛЬ,Без интеБез интервала,Без интервала111,Дастан1,No Spacing_0,No Spacing_0_0,Без интерваль,без интервала,No Spacing11"/>
    <w:link w:val="a3"/>
    <w:uiPriority w:val="1"/>
    <w:qFormat/>
    <w:rsid w:val="00A64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No Spacing Знак,норма Знак,Айгерим Знак,Без интервала11 Знак,Без интервала6 Знак,No Spacing1 Знак,свой Знак,Эльдар Знак,14 TNR Знак,МОЙ СТИЛЬ Знак,Без интеБез интервала Знак,Без интервала111 Знак"/>
    <w:link w:val="a4"/>
    <w:uiPriority w:val="1"/>
    <w:qFormat/>
    <w:locked/>
    <w:rsid w:val="00A64B38"/>
  </w:style>
  <w:style w:type="paragraph" w:styleId="a4">
    <w:name w:val="No Spacing"/>
    <w:aliases w:val="Обя,мелкий,мой рабочий,No Spacing,норма,Айгерим,Без интервала11,Без интервала6,No Spacing1,свой,Эльдар,14 TNR,МОЙ СТИЛЬ,Без интеБез интервала,Без интервала111,Дастан1,No Spacing_0,No Spacing_0_0,Без интерваль,без интервала,No Spacing11"/>
    <w:link w:val="a3"/>
    <w:uiPriority w:val="1"/>
    <w:qFormat/>
    <w:rsid w:val="00A64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Жақан Ерасыл Диасұлы</dc:creator>
  <cp:keywords/>
  <dc:description/>
  <cp:lastModifiedBy>Жақан Ерасыл Диасұлы</cp:lastModifiedBy>
  <cp:revision>2</cp:revision>
  <dcterms:created xsi:type="dcterms:W3CDTF">2024-02-05T03:25:00Z</dcterms:created>
  <dcterms:modified xsi:type="dcterms:W3CDTF">2024-02-05T03:26:00Z</dcterms:modified>
</cp:coreProperties>
</file>