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59" w:rsidRPr="003F3359" w:rsidRDefault="003F3359" w:rsidP="000644C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3F3359">
        <w:rPr>
          <w:rFonts w:ascii="Times New Roman" w:hAnsi="Times New Roman" w:cs="Times New Roman"/>
          <w:b/>
          <w:sz w:val="28"/>
          <w:szCs w:val="28"/>
          <w:lang w:val="kk-KZ"/>
        </w:rPr>
        <w:t>Табыстарды жалпыға бірдей декларациялаудың екінші кезеңі шеңберінде активтер мен міндеттемелер туралы декларацияны ұсыну үшін бір айдан аз уақыт қалды</w:t>
      </w:r>
    </w:p>
    <w:p w:rsidR="000644CD" w:rsidRPr="000644CD" w:rsidRDefault="000644CD" w:rsidP="000644C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44CD">
        <w:rPr>
          <w:rFonts w:ascii="Times New Roman" w:hAnsi="Times New Roman" w:cs="Times New Roman"/>
          <w:sz w:val="28"/>
          <w:szCs w:val="28"/>
          <w:lang w:val="kk-KZ"/>
        </w:rPr>
        <w:t>15 қыркүйекте табыстарды жалпыға бірдей декларациялаудың екінші кезеңі шеңберінде активтер мен міндеттемелер туралы декларацияны электрондық түрде ұсыну мерзімі аяқталады.</w:t>
      </w:r>
    </w:p>
    <w:p w:rsidR="000644CD" w:rsidRPr="000644CD" w:rsidRDefault="000644CD" w:rsidP="000644C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44CD">
        <w:rPr>
          <w:rFonts w:ascii="Times New Roman" w:hAnsi="Times New Roman" w:cs="Times New Roman"/>
          <w:sz w:val="28"/>
          <w:szCs w:val="28"/>
          <w:lang w:val="kk-KZ"/>
        </w:rPr>
        <w:t>Естеріңізге сала кетейік, 2023 жылғы 1 қаңтардан баст</w:t>
      </w:r>
      <w:r>
        <w:rPr>
          <w:rFonts w:ascii="Times New Roman" w:hAnsi="Times New Roman" w:cs="Times New Roman"/>
          <w:sz w:val="28"/>
          <w:szCs w:val="28"/>
          <w:lang w:val="kk-KZ"/>
        </w:rPr>
        <w:t>ап жалпыға бірдей декларацияға м</w:t>
      </w:r>
      <w:r w:rsidRPr="000644CD">
        <w:rPr>
          <w:rFonts w:ascii="Times New Roman" w:hAnsi="Times New Roman" w:cs="Times New Roman"/>
          <w:sz w:val="28"/>
          <w:szCs w:val="28"/>
          <w:lang w:val="kk-KZ"/>
        </w:rPr>
        <w:t>емлекеттік мекемелердің қызметкерлері (мемлекеттік мекемелердің қызметкерлеріне мемлекеттік және қазыналық кәсіпорындардың қызметкерлері (мектептердің, балабақшалардың, ауруханалардың, емханалардың қызметкерлері, яғни бюджеттен жалақы алатын барлық қызметкерлер) және олардың жұбайлары кірді; сондай-ақ квазимемлекеттік сектор субъектілерінің қызметкерлері және олардың жұбайлары (квазимемлекеттік сектор субъектілеріне құрылтайшысы</w:t>
      </w:r>
      <w:r>
        <w:rPr>
          <w:rFonts w:ascii="Times New Roman" w:hAnsi="Times New Roman" w:cs="Times New Roman"/>
          <w:sz w:val="28"/>
          <w:szCs w:val="28"/>
          <w:lang w:val="kk-KZ"/>
        </w:rPr>
        <w:t>, қатысушысы немесе а</w:t>
      </w:r>
      <w:r w:rsidRPr="000644CD">
        <w:rPr>
          <w:rFonts w:ascii="Times New Roman" w:hAnsi="Times New Roman" w:cs="Times New Roman"/>
          <w:sz w:val="28"/>
          <w:szCs w:val="28"/>
          <w:lang w:val="kk-KZ"/>
        </w:rPr>
        <w:t xml:space="preserve">кционері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 болып табылатын ЖШС, АҚ</w:t>
      </w:r>
      <w:r w:rsidRPr="000644CD">
        <w:rPr>
          <w:rFonts w:ascii="Times New Roman" w:hAnsi="Times New Roman" w:cs="Times New Roman"/>
          <w:sz w:val="28"/>
          <w:szCs w:val="28"/>
          <w:lang w:val="kk-KZ"/>
        </w:rPr>
        <w:t>, оның ішінде ұлттық холдингтер, сондай-ақ олардың еншілес, тәуелді және өзге де заңды тұлғалары жатады).</w:t>
      </w:r>
    </w:p>
    <w:p w:rsidR="000644CD" w:rsidRPr="000644CD" w:rsidRDefault="000644CD" w:rsidP="000644C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Активтер мен міндеттемелер</w:t>
      </w:r>
      <w:r w:rsidRPr="000644CD">
        <w:rPr>
          <w:rFonts w:ascii="Times New Roman" w:hAnsi="Times New Roman" w:cs="Times New Roman"/>
          <w:sz w:val="28"/>
          <w:szCs w:val="28"/>
          <w:lang w:val="kk-KZ"/>
        </w:rPr>
        <w:t xml:space="preserve"> туралы д</w:t>
      </w:r>
      <w:r>
        <w:rPr>
          <w:rFonts w:ascii="Times New Roman" w:hAnsi="Times New Roman" w:cs="Times New Roman"/>
          <w:sz w:val="28"/>
          <w:szCs w:val="28"/>
          <w:lang w:val="kk-KZ"/>
        </w:rPr>
        <w:t>екларацияны «Салық төлеушінің кабинеті»</w:t>
      </w:r>
      <w:r w:rsidRPr="000644CD">
        <w:rPr>
          <w:rFonts w:ascii="Times New Roman" w:hAnsi="Times New Roman" w:cs="Times New Roman"/>
          <w:sz w:val="28"/>
          <w:szCs w:val="28"/>
          <w:lang w:val="kk-KZ"/>
        </w:rPr>
        <w:t xml:space="preserve"> (kgd.gov.kz)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644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«Э</w:t>
      </w:r>
      <w:r w:rsidRPr="000644CD">
        <w:rPr>
          <w:rFonts w:ascii="Times New Roman" w:hAnsi="Times New Roman" w:cs="Times New Roman"/>
          <w:sz w:val="28"/>
          <w:szCs w:val="28"/>
          <w:lang w:val="kk-KZ"/>
        </w:rPr>
        <w:t>лектрондық үкімет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644CD">
        <w:rPr>
          <w:rFonts w:ascii="Times New Roman" w:hAnsi="Times New Roman" w:cs="Times New Roman"/>
          <w:sz w:val="28"/>
          <w:szCs w:val="28"/>
          <w:lang w:val="kk-KZ"/>
        </w:rPr>
        <w:t xml:space="preserve"> порталы, Е-</w:t>
      </w:r>
      <w:r w:rsidRPr="00035FBF">
        <w:rPr>
          <w:rFonts w:ascii="Times New Roman" w:hAnsi="Times New Roman" w:cs="Times New Roman"/>
          <w:sz w:val="28"/>
          <w:szCs w:val="28"/>
          <w:lang w:val="kk-KZ"/>
        </w:rPr>
        <w:t>Salyq Аzamat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eGov mobile мобильді қосымшалары</w:t>
      </w:r>
      <w:r w:rsidRPr="000644CD">
        <w:rPr>
          <w:rFonts w:ascii="Times New Roman" w:hAnsi="Times New Roman" w:cs="Times New Roman"/>
          <w:sz w:val="28"/>
          <w:szCs w:val="28"/>
          <w:lang w:val="kk-KZ"/>
        </w:rPr>
        <w:t xml:space="preserve"> арқылы ұсынуға болады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44CD" w:rsidRDefault="000644CD" w:rsidP="000644C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44CD">
        <w:rPr>
          <w:rFonts w:ascii="Times New Roman" w:hAnsi="Times New Roman" w:cs="Times New Roman"/>
          <w:sz w:val="28"/>
          <w:szCs w:val="28"/>
          <w:lang w:val="kk-KZ"/>
        </w:rPr>
        <w:t>Декларацияны уақтылы ұсынбағаны үшін ҚР ӘҚБтК-нің 272-бабына сәйкес әкімшілік жауапкершілік көзделген.</w:t>
      </w:r>
    </w:p>
    <w:p w:rsidR="000644CD" w:rsidRDefault="000644CD" w:rsidP="009152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44CD" w:rsidRDefault="000644CD" w:rsidP="009152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44CD" w:rsidRDefault="000644CD" w:rsidP="009152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44CD" w:rsidRDefault="000644CD" w:rsidP="009152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44CD" w:rsidRDefault="000644CD" w:rsidP="009152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44CD" w:rsidRDefault="000644CD" w:rsidP="009152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44CD" w:rsidRDefault="000644CD" w:rsidP="009152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44CD" w:rsidRDefault="000644CD" w:rsidP="009152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44CD" w:rsidRDefault="000644CD" w:rsidP="009152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44CD" w:rsidRDefault="000644CD" w:rsidP="009152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3359" w:rsidRPr="003F3359" w:rsidRDefault="003F3359" w:rsidP="0091522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359">
        <w:rPr>
          <w:rFonts w:ascii="Times New Roman" w:hAnsi="Times New Roman" w:cs="Times New Roman"/>
          <w:b/>
          <w:sz w:val="28"/>
          <w:szCs w:val="28"/>
          <w:lang w:val="kk-KZ"/>
        </w:rPr>
        <w:t>Меньше месяца осталось для предоставления декларации об активах и обязательствах в рамка второго этапа всеобщего декларирования доходов</w:t>
      </w:r>
    </w:p>
    <w:p w:rsidR="00256CBD" w:rsidRPr="001100D6" w:rsidRDefault="00915222" w:rsidP="009152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00D6">
        <w:rPr>
          <w:rFonts w:ascii="Times New Roman" w:hAnsi="Times New Roman" w:cs="Times New Roman"/>
          <w:sz w:val="28"/>
          <w:szCs w:val="28"/>
          <w:lang w:val="kk-KZ"/>
        </w:rPr>
        <w:t xml:space="preserve">15 сентября завершается срок для предоставления </w:t>
      </w:r>
      <w:r w:rsidR="00D818E1" w:rsidRPr="001100D6">
        <w:rPr>
          <w:rFonts w:ascii="Times New Roman" w:hAnsi="Times New Roman" w:cs="Times New Roman"/>
          <w:sz w:val="28"/>
          <w:szCs w:val="28"/>
          <w:lang w:val="kk-KZ"/>
        </w:rPr>
        <w:t>декларации об активах и обязательствах в рамках второго этапа всеобщего деклари</w:t>
      </w:r>
      <w:r w:rsidR="00162567" w:rsidRPr="001100D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D818E1" w:rsidRPr="001100D6">
        <w:rPr>
          <w:rFonts w:ascii="Times New Roman" w:hAnsi="Times New Roman" w:cs="Times New Roman"/>
          <w:sz w:val="28"/>
          <w:szCs w:val="28"/>
          <w:lang w:val="kk-KZ"/>
        </w:rPr>
        <w:t>ования доходов</w:t>
      </w:r>
      <w:r w:rsidRPr="001100D6">
        <w:rPr>
          <w:rFonts w:ascii="Times New Roman" w:hAnsi="Times New Roman" w:cs="Times New Roman"/>
          <w:sz w:val="28"/>
          <w:szCs w:val="28"/>
          <w:lang w:val="kk-KZ"/>
        </w:rPr>
        <w:t xml:space="preserve">  в электронном виде.</w:t>
      </w:r>
    </w:p>
    <w:p w:rsidR="009769B7" w:rsidRPr="001100D6" w:rsidRDefault="00915222" w:rsidP="00976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0D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769B7" w:rsidRPr="001100D6">
        <w:rPr>
          <w:rFonts w:ascii="Times New Roman" w:hAnsi="Times New Roman" w:cs="Times New Roman"/>
          <w:sz w:val="28"/>
          <w:szCs w:val="28"/>
          <w:lang w:val="kk-KZ"/>
        </w:rPr>
        <w:t>апом</w:t>
      </w:r>
      <w:r w:rsidRPr="001100D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9769B7" w:rsidRPr="001100D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1100D6">
        <w:rPr>
          <w:rFonts w:ascii="Times New Roman" w:hAnsi="Times New Roman" w:cs="Times New Roman"/>
          <w:sz w:val="28"/>
          <w:szCs w:val="28"/>
          <w:lang w:val="kk-KZ"/>
        </w:rPr>
        <w:t>аем</w:t>
      </w:r>
      <w:r w:rsidR="009769B7" w:rsidRPr="001100D6">
        <w:rPr>
          <w:rFonts w:ascii="Times New Roman" w:hAnsi="Times New Roman" w:cs="Times New Roman"/>
          <w:sz w:val="28"/>
          <w:szCs w:val="28"/>
          <w:lang w:val="kk-KZ"/>
        </w:rPr>
        <w:t xml:space="preserve">, что </w:t>
      </w:r>
      <w:r w:rsidR="002E6FCC" w:rsidRPr="001100D6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2E6FCC" w:rsidRPr="001100D6">
        <w:rPr>
          <w:rFonts w:ascii="Times New Roman" w:hAnsi="Times New Roman" w:cs="Times New Roman"/>
          <w:sz w:val="28"/>
          <w:szCs w:val="28"/>
        </w:rPr>
        <w:t xml:space="preserve">1 января 2023 года  во всеобщее декларирование вошли работники государственных учреждений </w:t>
      </w:r>
      <w:r w:rsidR="003A6D23" w:rsidRPr="001100D6">
        <w:rPr>
          <w:rFonts w:ascii="Times New Roman" w:hAnsi="Times New Roman" w:cs="Times New Roman"/>
          <w:sz w:val="28"/>
          <w:szCs w:val="28"/>
        </w:rPr>
        <w:t>(к работникам госучреждений относятся работники государственных и казенных предприятий (работники школ</w:t>
      </w:r>
      <w:r w:rsidR="00251876" w:rsidRPr="001100D6">
        <w:rPr>
          <w:rFonts w:ascii="Times New Roman" w:hAnsi="Times New Roman" w:cs="Times New Roman"/>
          <w:sz w:val="28"/>
          <w:szCs w:val="28"/>
        </w:rPr>
        <w:t>, детсадов, больниц, поликлиник</w:t>
      </w:r>
      <w:r w:rsidR="003A6D23" w:rsidRPr="001100D6">
        <w:rPr>
          <w:rFonts w:ascii="Times New Roman" w:hAnsi="Times New Roman" w:cs="Times New Roman"/>
          <w:sz w:val="28"/>
          <w:szCs w:val="28"/>
        </w:rPr>
        <w:t xml:space="preserve">, то есть все работники, получающие зарплату из бюджета); </w:t>
      </w:r>
      <w:r w:rsidR="002E6FCC" w:rsidRPr="001100D6">
        <w:rPr>
          <w:rFonts w:ascii="Times New Roman" w:hAnsi="Times New Roman" w:cs="Times New Roman"/>
          <w:sz w:val="28"/>
          <w:szCs w:val="28"/>
        </w:rPr>
        <w:t xml:space="preserve">и их супруги, а также работники субъектов </w:t>
      </w:r>
      <w:proofErr w:type="spellStart"/>
      <w:r w:rsidR="002E6FCC" w:rsidRPr="001100D6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="002E6FCC" w:rsidRPr="001100D6">
        <w:rPr>
          <w:rFonts w:ascii="Times New Roman" w:hAnsi="Times New Roman" w:cs="Times New Roman"/>
          <w:sz w:val="28"/>
          <w:szCs w:val="28"/>
        </w:rPr>
        <w:t xml:space="preserve"> сектора и их супруги</w:t>
      </w:r>
      <w:r w:rsidR="003A6D23" w:rsidRPr="001100D6">
        <w:rPr>
          <w:rFonts w:ascii="Times New Roman" w:hAnsi="Times New Roman" w:cs="Times New Roman"/>
          <w:sz w:val="28"/>
          <w:szCs w:val="28"/>
        </w:rPr>
        <w:t xml:space="preserve"> (к субъектам </w:t>
      </w:r>
      <w:proofErr w:type="spellStart"/>
      <w:r w:rsidR="003A6D23" w:rsidRPr="001100D6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="003A6D23" w:rsidRPr="001100D6">
        <w:rPr>
          <w:rFonts w:ascii="Times New Roman" w:hAnsi="Times New Roman" w:cs="Times New Roman"/>
          <w:sz w:val="28"/>
          <w:szCs w:val="28"/>
        </w:rPr>
        <w:t xml:space="preserve"> сектора относятся ТОО, АО, в том числе национальные холдинги, учредителем, участником или акционером которых является государство, а также их дочерние, зависимые и иные юридические лица)</w:t>
      </w:r>
      <w:r w:rsidR="002E6FCC" w:rsidRPr="001100D6">
        <w:rPr>
          <w:rFonts w:ascii="Times New Roman" w:hAnsi="Times New Roman" w:cs="Times New Roman"/>
          <w:sz w:val="28"/>
          <w:szCs w:val="28"/>
        </w:rPr>
        <w:t>.</w:t>
      </w:r>
    </w:p>
    <w:p w:rsidR="00915222" w:rsidRPr="001100D6" w:rsidRDefault="000644CD" w:rsidP="00976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Декларацию 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 активах и обязательствах </w:t>
      </w:r>
      <w:r w:rsidR="0027606E" w:rsidRPr="001100D6">
        <w:rPr>
          <w:rFonts w:ascii="Times New Roman" w:hAnsi="Times New Roman" w:cs="Times New Roman"/>
          <w:sz w:val="28"/>
          <w:szCs w:val="28"/>
        </w:rPr>
        <w:t>можно представить через «Кабинет налогоплательщика» (kgd.gov.kz), Портал «Элект</w:t>
      </w:r>
      <w:r>
        <w:rPr>
          <w:rFonts w:ascii="Times New Roman" w:hAnsi="Times New Roman" w:cs="Times New Roman"/>
          <w:sz w:val="28"/>
          <w:szCs w:val="28"/>
        </w:rPr>
        <w:t xml:space="preserve">ронного правительства»,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мобильн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ые</w:t>
      </w:r>
      <w:r w:rsidR="0027606E" w:rsidRPr="0011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6E" w:rsidRPr="001100D6">
        <w:rPr>
          <w:rFonts w:ascii="Times New Roman" w:hAnsi="Times New Roman" w:cs="Times New Roman"/>
          <w:sz w:val="28"/>
          <w:szCs w:val="28"/>
        </w:rPr>
        <w:t>прилож</w:t>
      </w:r>
      <w:r>
        <w:rPr>
          <w:rFonts w:ascii="Times New Roman" w:hAnsi="Times New Roman" w:cs="Times New Roman"/>
          <w:sz w:val="28"/>
          <w:szCs w:val="28"/>
        </w:rPr>
        <w:t>ени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Salyq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Аzamat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162567" w:rsidRPr="001100D6">
        <w:rPr>
          <w:rFonts w:ascii="Times New Roman" w:hAnsi="Times New Roman" w:cs="Times New Roman"/>
          <w:sz w:val="28"/>
          <w:szCs w:val="28"/>
        </w:rPr>
        <w:t>eGov</w:t>
      </w:r>
      <w:proofErr w:type="spellEnd"/>
      <w:r w:rsidR="00162567" w:rsidRPr="0011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567" w:rsidRPr="001100D6">
        <w:rPr>
          <w:rFonts w:ascii="Times New Roman" w:hAnsi="Times New Roman" w:cs="Times New Roman"/>
          <w:sz w:val="28"/>
          <w:szCs w:val="28"/>
        </w:rPr>
        <w:t>mobile</w:t>
      </w:r>
      <w:proofErr w:type="spellEnd"/>
      <w:r w:rsidR="00162567" w:rsidRPr="001100D6">
        <w:rPr>
          <w:rFonts w:ascii="Times New Roman" w:hAnsi="Times New Roman" w:cs="Times New Roman"/>
          <w:sz w:val="28"/>
          <w:szCs w:val="28"/>
        </w:rPr>
        <w:t xml:space="preserve"> </w:t>
      </w:r>
      <w:r w:rsidR="00915222" w:rsidRPr="001100D6">
        <w:rPr>
          <w:rFonts w:ascii="Times New Roman" w:hAnsi="Times New Roman" w:cs="Times New Roman"/>
          <w:sz w:val="28"/>
          <w:szCs w:val="28"/>
        </w:rPr>
        <w:t>.</w:t>
      </w:r>
    </w:p>
    <w:p w:rsidR="00162567" w:rsidRPr="001100D6" w:rsidRDefault="00162567" w:rsidP="009769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00D6">
        <w:rPr>
          <w:rFonts w:ascii="Times New Roman" w:hAnsi="Times New Roman" w:cs="Times New Roman"/>
          <w:sz w:val="28"/>
          <w:szCs w:val="28"/>
        </w:rPr>
        <w:t>За несвоевременное предоставление декларации предусмотрена административная ответственность в соответствии со статьей 272 КоАП РК.</w:t>
      </w:r>
    </w:p>
    <w:sectPr w:rsidR="00162567" w:rsidRPr="0011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E1"/>
    <w:rsid w:val="00035FBF"/>
    <w:rsid w:val="000644CD"/>
    <w:rsid w:val="001100D6"/>
    <w:rsid w:val="00162567"/>
    <w:rsid w:val="00251876"/>
    <w:rsid w:val="00256CBD"/>
    <w:rsid w:val="0027606E"/>
    <w:rsid w:val="002E6FCC"/>
    <w:rsid w:val="003A6D23"/>
    <w:rsid w:val="003F3359"/>
    <w:rsid w:val="00487339"/>
    <w:rsid w:val="004A1D98"/>
    <w:rsid w:val="005C3AC6"/>
    <w:rsid w:val="00723E4F"/>
    <w:rsid w:val="00915222"/>
    <w:rsid w:val="00942BDA"/>
    <w:rsid w:val="009769B7"/>
    <w:rsid w:val="00D8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Ботпаева Бакытгуль Байдашевна</dc:creator>
  <cp:lastModifiedBy>Карбаев Бахтияр Ерканатоич</cp:lastModifiedBy>
  <cp:revision>2</cp:revision>
  <dcterms:created xsi:type="dcterms:W3CDTF">2023-08-17T05:23:00Z</dcterms:created>
  <dcterms:modified xsi:type="dcterms:W3CDTF">2023-08-17T05:23:00Z</dcterms:modified>
</cp:coreProperties>
</file>