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40" w:rsidRPr="005404BA" w:rsidRDefault="00632940" w:rsidP="00632940">
      <w:pPr>
        <w:tabs>
          <w:tab w:val="left" w:pos="709"/>
          <w:tab w:val="left" w:pos="4820"/>
        </w:tabs>
        <w:spacing w:after="0" w:line="240" w:lineRule="auto"/>
        <w:ind w:firstLine="708"/>
        <w:jc w:val="both"/>
        <w:rPr>
          <w:rFonts w:ascii="Times New Roman" w:eastAsia="Times New Roman" w:hAnsi="Times New Roman" w:cs="Times New Roman"/>
          <w:sz w:val="16"/>
          <w:szCs w:val="16"/>
          <w:lang w:eastAsia="ru-RU"/>
        </w:rPr>
      </w:pPr>
      <w:r w:rsidRPr="005404BA">
        <w:rPr>
          <w:rFonts w:ascii="Times New Roman" w:eastAsia="Calibri" w:hAnsi="Times New Roman" w:cs="Times New Roman"/>
          <w:sz w:val="16"/>
          <w:szCs w:val="16"/>
        </w:rPr>
        <w:t xml:space="preserve">Главой государства </w:t>
      </w:r>
      <w:r w:rsidRPr="005404BA">
        <w:rPr>
          <w:rFonts w:ascii="Times New Roman" w:eastAsia="Calibri" w:hAnsi="Times New Roman" w:cs="Times New Roman"/>
          <w:sz w:val="16"/>
          <w:szCs w:val="16"/>
          <w:lang w:val="kk-KZ"/>
        </w:rPr>
        <w:t>15</w:t>
      </w:r>
      <w:r w:rsidRPr="005404BA">
        <w:rPr>
          <w:rFonts w:ascii="Times New Roman" w:eastAsia="Calibri" w:hAnsi="Times New Roman" w:cs="Times New Roman"/>
          <w:sz w:val="16"/>
          <w:szCs w:val="16"/>
        </w:rPr>
        <w:t>.07.2025г. был подписан Закон Республики Казахстан «</w:t>
      </w:r>
      <w:bookmarkStart w:id="0" w:name="_Hlk107592310"/>
      <w:r w:rsidRPr="005404BA">
        <w:rPr>
          <w:rFonts w:ascii="Times New Roman" w:hAnsi="Times New Roman" w:cs="Times New Roman"/>
          <w:bCs/>
          <w:sz w:val="16"/>
          <w:szCs w:val="16"/>
        </w:rPr>
        <w:t xml:space="preserve">О внесении изменений и дополнений в Кодекс Республики Казахстан «О налогах и других обязательных платежах в бюджет» (Налоговый кодекс) и законы Республики Казахстан по вопросам введения его в </w:t>
      </w:r>
      <w:proofErr w:type="spellStart"/>
      <w:r w:rsidRPr="005404BA">
        <w:rPr>
          <w:rFonts w:ascii="Times New Roman" w:hAnsi="Times New Roman" w:cs="Times New Roman"/>
          <w:bCs/>
          <w:sz w:val="16"/>
          <w:szCs w:val="16"/>
        </w:rPr>
        <w:t>действие</w:t>
      </w:r>
      <w:r w:rsidRPr="005404BA">
        <w:rPr>
          <w:rFonts w:ascii="Times New Roman" w:eastAsia="Times New Roman" w:hAnsi="Times New Roman" w:cs="Times New Roman"/>
          <w:sz w:val="16"/>
          <w:szCs w:val="16"/>
          <w:lang w:eastAsia="ru-RU"/>
        </w:rPr>
        <w:t>»</w:t>
      </w:r>
      <w:bookmarkEnd w:id="0"/>
      <w:proofErr w:type="gramStart"/>
      <w:r w:rsidRPr="005404BA">
        <w:rPr>
          <w:rFonts w:ascii="Times New Roman" w:eastAsia="Times New Roman" w:hAnsi="Times New Roman" w:cs="Times New Roman"/>
          <w:sz w:val="16"/>
          <w:szCs w:val="16"/>
          <w:lang w:eastAsia="ru-RU"/>
        </w:rPr>
        <w:t>,и</w:t>
      </w:r>
      <w:proofErr w:type="gramEnd"/>
      <w:r w:rsidRPr="005404BA">
        <w:rPr>
          <w:rFonts w:ascii="Times New Roman" w:eastAsia="Times New Roman" w:hAnsi="Times New Roman" w:cs="Times New Roman"/>
          <w:sz w:val="16"/>
          <w:szCs w:val="16"/>
          <w:lang w:eastAsia="ru-RU"/>
        </w:rPr>
        <w:t>зменения</w:t>
      </w:r>
      <w:proofErr w:type="spellEnd"/>
      <w:r w:rsidRPr="005404BA">
        <w:rPr>
          <w:rFonts w:ascii="Times New Roman" w:eastAsia="Times New Roman" w:hAnsi="Times New Roman" w:cs="Times New Roman"/>
          <w:sz w:val="16"/>
          <w:szCs w:val="16"/>
          <w:lang w:eastAsia="ru-RU"/>
        </w:rPr>
        <w:t xml:space="preserve"> коснулись и вопросов всеобщего декларирования:</w:t>
      </w:r>
    </w:p>
    <w:p w:rsidR="00632940" w:rsidRPr="005404BA" w:rsidRDefault="00632940" w:rsidP="00632940">
      <w:pPr>
        <w:pStyle w:val="a5"/>
        <w:spacing w:before="0" w:beforeAutospacing="0" w:after="0" w:afterAutospacing="0"/>
        <w:ind w:firstLine="709"/>
        <w:jc w:val="both"/>
        <w:rPr>
          <w:b/>
          <w:bCs/>
          <w:i/>
          <w:sz w:val="16"/>
          <w:szCs w:val="16"/>
        </w:rPr>
      </w:pPr>
      <w:r w:rsidRPr="005404BA">
        <w:rPr>
          <w:b/>
          <w:bCs/>
          <w:i/>
          <w:sz w:val="16"/>
          <w:szCs w:val="16"/>
        </w:rPr>
        <w:t>По декларации об активах и обязательствах</w:t>
      </w:r>
    </w:p>
    <w:p w:rsidR="00632940" w:rsidRPr="005404BA" w:rsidRDefault="00632940" w:rsidP="00632940">
      <w:pPr>
        <w:pStyle w:val="a5"/>
        <w:spacing w:before="0" w:beforeAutospacing="0" w:after="0" w:afterAutospacing="0"/>
        <w:ind w:firstLine="709"/>
        <w:jc w:val="both"/>
        <w:rPr>
          <w:i/>
          <w:sz w:val="16"/>
          <w:szCs w:val="16"/>
        </w:rPr>
      </w:pPr>
      <w:r w:rsidRPr="005404BA">
        <w:rPr>
          <w:b/>
          <w:i/>
          <w:sz w:val="16"/>
          <w:szCs w:val="16"/>
        </w:rPr>
        <w:t>В статье 630 Налогового кодекса</w:t>
      </w:r>
      <w:r w:rsidRPr="005404BA">
        <w:rPr>
          <w:i/>
          <w:sz w:val="16"/>
          <w:szCs w:val="16"/>
        </w:rPr>
        <w:t xml:space="preserve"> </w:t>
      </w:r>
      <w:r w:rsidRPr="005404BA">
        <w:rPr>
          <w:i/>
          <w:sz w:val="16"/>
          <w:szCs w:val="16"/>
          <w:lang w:val="kk-KZ"/>
        </w:rPr>
        <w:t>(в</w:t>
      </w:r>
      <w:r w:rsidRPr="005404BA">
        <w:rPr>
          <w:bCs/>
          <w:i/>
          <w:sz w:val="16"/>
          <w:szCs w:val="16"/>
        </w:rPr>
        <w:t>вод</w:t>
      </w:r>
      <w:r w:rsidRPr="005404BA">
        <w:rPr>
          <w:bCs/>
          <w:i/>
          <w:sz w:val="16"/>
          <w:szCs w:val="16"/>
          <w:lang w:val="kk-KZ"/>
        </w:rPr>
        <w:t>и</w:t>
      </w:r>
      <w:proofErr w:type="spellStart"/>
      <w:r w:rsidRPr="005404BA">
        <w:rPr>
          <w:bCs/>
          <w:i/>
          <w:sz w:val="16"/>
          <w:szCs w:val="16"/>
        </w:rPr>
        <w:t>тся</w:t>
      </w:r>
      <w:proofErr w:type="spellEnd"/>
      <w:r w:rsidRPr="005404BA">
        <w:rPr>
          <w:bCs/>
          <w:i/>
          <w:sz w:val="16"/>
          <w:szCs w:val="16"/>
        </w:rPr>
        <w:t xml:space="preserve"> в действие с 1 января 2025 года)</w:t>
      </w:r>
      <w:r w:rsidRPr="005404BA">
        <w:rPr>
          <w:i/>
          <w:sz w:val="16"/>
          <w:szCs w:val="16"/>
        </w:rPr>
        <w:t>:</w:t>
      </w:r>
    </w:p>
    <w:p w:rsidR="00FB0946" w:rsidRPr="005404BA" w:rsidRDefault="00FB0946" w:rsidP="00632940">
      <w:pPr>
        <w:pStyle w:val="a5"/>
        <w:spacing w:before="0" w:beforeAutospacing="0" w:after="0" w:afterAutospacing="0"/>
        <w:ind w:firstLine="709"/>
        <w:jc w:val="both"/>
        <w:rPr>
          <w:sz w:val="16"/>
          <w:szCs w:val="16"/>
        </w:rPr>
      </w:pPr>
      <w:r w:rsidRPr="005404BA">
        <w:rPr>
          <w:i/>
          <w:sz w:val="16"/>
          <w:szCs w:val="16"/>
        </w:rPr>
        <w:t xml:space="preserve">В </w:t>
      </w:r>
      <w:r w:rsidR="00632940" w:rsidRPr="005404BA">
        <w:rPr>
          <w:i/>
          <w:sz w:val="16"/>
          <w:szCs w:val="16"/>
        </w:rPr>
        <w:t>пункт</w:t>
      </w:r>
      <w:r w:rsidRPr="005404BA">
        <w:rPr>
          <w:i/>
          <w:sz w:val="16"/>
          <w:szCs w:val="16"/>
        </w:rPr>
        <w:t>е</w:t>
      </w:r>
      <w:r w:rsidR="00632940" w:rsidRPr="005404BA">
        <w:rPr>
          <w:i/>
          <w:sz w:val="16"/>
          <w:szCs w:val="16"/>
        </w:rPr>
        <w:t xml:space="preserve"> 2</w:t>
      </w:r>
      <w:r w:rsidR="00632940" w:rsidRPr="005404BA">
        <w:rPr>
          <w:sz w:val="16"/>
          <w:szCs w:val="16"/>
        </w:rPr>
        <w:t xml:space="preserve"> </w:t>
      </w:r>
    </w:p>
    <w:p w:rsidR="00632940" w:rsidRPr="005404BA" w:rsidRDefault="00FB0946" w:rsidP="00632940">
      <w:pPr>
        <w:pStyle w:val="a5"/>
        <w:spacing w:before="0" w:beforeAutospacing="0" w:after="0" w:afterAutospacing="0"/>
        <w:ind w:firstLine="709"/>
        <w:jc w:val="both"/>
        <w:rPr>
          <w:sz w:val="16"/>
          <w:szCs w:val="16"/>
          <w:lang w:val="kk-KZ"/>
        </w:rPr>
      </w:pPr>
      <w:proofErr w:type="spellStart"/>
      <w:r w:rsidRPr="005404BA">
        <w:rPr>
          <w:sz w:val="16"/>
          <w:szCs w:val="16"/>
        </w:rPr>
        <w:t>П</w:t>
      </w:r>
      <w:r w:rsidR="00E3160D">
        <w:rPr>
          <w:sz w:val="16"/>
          <w:szCs w:val="16"/>
        </w:rPr>
        <w:t>редусм</w:t>
      </w:r>
      <w:proofErr w:type="spellEnd"/>
      <w:proofErr w:type="gramStart"/>
      <w:r w:rsidR="00E3160D">
        <w:rPr>
          <w:sz w:val="16"/>
          <w:szCs w:val="16"/>
          <w:lang w:val="en-US"/>
        </w:rPr>
        <w:t>o</w:t>
      </w:r>
      <w:proofErr w:type="gramEnd"/>
      <w:r w:rsidR="00632940" w:rsidRPr="005404BA">
        <w:rPr>
          <w:sz w:val="16"/>
          <w:szCs w:val="16"/>
        </w:rPr>
        <w:t>тр</w:t>
      </w:r>
      <w:r w:rsidRPr="005404BA">
        <w:rPr>
          <w:sz w:val="16"/>
          <w:szCs w:val="16"/>
        </w:rPr>
        <w:t>ена</w:t>
      </w:r>
      <w:r w:rsidR="00632940" w:rsidRPr="005404BA">
        <w:rPr>
          <w:sz w:val="16"/>
          <w:szCs w:val="16"/>
        </w:rPr>
        <w:t xml:space="preserve"> </w:t>
      </w:r>
      <w:r w:rsidR="00632940" w:rsidRPr="005404BA">
        <w:rPr>
          <w:sz w:val="16"/>
          <w:szCs w:val="16"/>
          <w:lang w:val="kk-KZ"/>
        </w:rPr>
        <w:t>обязанность сдавать декларацию об активах и обязательствах следующими физическими лицами:</w:t>
      </w:r>
    </w:p>
    <w:p w:rsidR="00632940" w:rsidRPr="005404BA" w:rsidRDefault="00632940" w:rsidP="00632940">
      <w:pPr>
        <w:pStyle w:val="a3"/>
        <w:numPr>
          <w:ilvl w:val="0"/>
          <w:numId w:val="2"/>
        </w:numPr>
        <w:spacing w:after="0" w:line="240" w:lineRule="auto"/>
        <w:ind w:left="0" w:firstLine="709"/>
        <w:jc w:val="both"/>
        <w:rPr>
          <w:rFonts w:ascii="Times New Roman" w:eastAsia="Calibri" w:hAnsi="Times New Roman"/>
          <w:bCs/>
          <w:sz w:val="16"/>
          <w:szCs w:val="16"/>
        </w:rPr>
      </w:pPr>
      <w:r w:rsidRPr="005404BA">
        <w:rPr>
          <w:rFonts w:ascii="Times New Roman" w:eastAsia="Calibri" w:hAnsi="Times New Roman"/>
          <w:bCs/>
          <w:sz w:val="16"/>
          <w:szCs w:val="16"/>
        </w:rPr>
        <w:t>лицами, на которых возложена обязанность по представлению декларации об активах и обязательствах в соответствии с законами</w:t>
      </w:r>
      <w:r w:rsidRPr="005404BA">
        <w:rPr>
          <w:rFonts w:ascii="Times New Roman" w:eastAsia="Calibri" w:hAnsi="Times New Roman"/>
          <w:bCs/>
          <w:sz w:val="16"/>
          <w:szCs w:val="16"/>
          <w:lang w:val="kk-KZ"/>
        </w:rPr>
        <w:t xml:space="preserve"> РК</w:t>
      </w:r>
      <w:r w:rsidRPr="005404BA">
        <w:rPr>
          <w:rFonts w:ascii="Times New Roman" w:eastAsia="Calibri" w:hAnsi="Times New Roman"/>
          <w:bCs/>
          <w:sz w:val="16"/>
          <w:szCs w:val="16"/>
        </w:rPr>
        <w:t>;</w:t>
      </w:r>
    </w:p>
    <w:p w:rsidR="00632940" w:rsidRPr="005404BA" w:rsidRDefault="00632940" w:rsidP="00632940">
      <w:pPr>
        <w:pStyle w:val="a3"/>
        <w:numPr>
          <w:ilvl w:val="0"/>
          <w:numId w:val="2"/>
        </w:numPr>
        <w:spacing w:after="0" w:line="240" w:lineRule="auto"/>
        <w:ind w:left="0" w:firstLine="709"/>
        <w:jc w:val="both"/>
        <w:rPr>
          <w:rFonts w:ascii="Times New Roman" w:eastAsia="Calibri" w:hAnsi="Times New Roman"/>
          <w:bCs/>
          <w:sz w:val="16"/>
          <w:szCs w:val="16"/>
        </w:rPr>
      </w:pPr>
      <w:r w:rsidRPr="005404BA">
        <w:rPr>
          <w:rFonts w:ascii="Times New Roman" w:eastAsia="Calibri" w:hAnsi="Times New Roman"/>
          <w:bCs/>
          <w:sz w:val="16"/>
          <w:szCs w:val="16"/>
        </w:rPr>
        <w:t>гражданами и резидентами РК в случае наличия за пределами РК на праве собственности (требования) следующего имущества:</w:t>
      </w:r>
    </w:p>
    <w:p w:rsidR="00632940" w:rsidRPr="005404BA" w:rsidRDefault="00632940" w:rsidP="00632940">
      <w:pPr>
        <w:spacing w:after="0" w:line="240" w:lineRule="auto"/>
        <w:ind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bCs/>
          <w:sz w:val="16"/>
          <w:szCs w:val="16"/>
        </w:rPr>
        <w:t xml:space="preserve">по </w:t>
      </w:r>
      <w:proofErr w:type="gramStart"/>
      <w:r w:rsidRPr="005404BA">
        <w:rPr>
          <w:rFonts w:ascii="Times New Roman" w:eastAsia="Calibri" w:hAnsi="Times New Roman" w:cs="Times New Roman"/>
          <w:bCs/>
          <w:sz w:val="16"/>
          <w:szCs w:val="16"/>
        </w:rPr>
        <w:t>которому</w:t>
      </w:r>
      <w:proofErr w:type="gramEnd"/>
      <w:r w:rsidRPr="005404BA">
        <w:rPr>
          <w:rFonts w:ascii="Times New Roman" w:eastAsia="Calibri" w:hAnsi="Times New Roman" w:cs="Times New Roman"/>
          <w:bCs/>
          <w:sz w:val="16"/>
          <w:szCs w:val="16"/>
        </w:rPr>
        <w:t xml:space="preserve"> права и (или) сделки подлежат государственной или иной регистрации в компетентном органе иностранного государства;</w:t>
      </w:r>
    </w:p>
    <w:p w:rsidR="00632940" w:rsidRPr="005404BA" w:rsidRDefault="00632940" w:rsidP="00632940">
      <w:pPr>
        <w:spacing w:after="0" w:line="240" w:lineRule="auto"/>
        <w:ind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bCs/>
          <w:sz w:val="16"/>
          <w:szCs w:val="16"/>
        </w:rPr>
        <w:t>денег на банковских счетах в иностранных банках в сумме, совокупно превышающей по всем банковским вкладам 1000-кратный размер МРП;</w:t>
      </w:r>
    </w:p>
    <w:p w:rsidR="00632940" w:rsidRPr="005404BA" w:rsidRDefault="00632940" w:rsidP="00632940">
      <w:pPr>
        <w:spacing w:after="0" w:line="240" w:lineRule="auto"/>
        <w:ind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bCs/>
          <w:sz w:val="16"/>
          <w:szCs w:val="16"/>
        </w:rPr>
        <w:t>инвестиционного золота;</w:t>
      </w:r>
    </w:p>
    <w:p w:rsidR="00632940" w:rsidRPr="005404BA" w:rsidRDefault="00632940" w:rsidP="00632940">
      <w:pPr>
        <w:spacing w:after="0" w:line="240" w:lineRule="auto"/>
        <w:ind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bCs/>
          <w:sz w:val="16"/>
          <w:szCs w:val="16"/>
        </w:rPr>
        <w:t xml:space="preserve">долей участия в уставном капитале юридического лица, созданном </w:t>
      </w:r>
      <w:r w:rsidRPr="005404BA">
        <w:rPr>
          <w:rFonts w:ascii="Times New Roman" w:eastAsia="Calibri" w:hAnsi="Times New Roman" w:cs="Times New Roman"/>
          <w:bCs/>
          <w:sz w:val="16"/>
          <w:szCs w:val="16"/>
        </w:rPr>
        <w:br/>
        <w:t>за пределами РК;</w:t>
      </w:r>
    </w:p>
    <w:p w:rsidR="00632940" w:rsidRPr="005404BA" w:rsidRDefault="00632940" w:rsidP="00632940">
      <w:pPr>
        <w:spacing w:after="0" w:line="240" w:lineRule="auto"/>
        <w:ind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bCs/>
          <w:sz w:val="16"/>
          <w:szCs w:val="16"/>
        </w:rPr>
        <w:t>долей участия в жилищном строитель</w:t>
      </w:r>
      <w:bookmarkStart w:id="1" w:name="_GoBack"/>
      <w:bookmarkEnd w:id="1"/>
      <w:r w:rsidRPr="005404BA">
        <w:rPr>
          <w:rFonts w:ascii="Times New Roman" w:eastAsia="Calibri" w:hAnsi="Times New Roman" w:cs="Times New Roman"/>
          <w:bCs/>
          <w:sz w:val="16"/>
          <w:szCs w:val="16"/>
        </w:rPr>
        <w:t>стве;</w:t>
      </w:r>
    </w:p>
    <w:p w:rsidR="00632940" w:rsidRPr="005404BA" w:rsidRDefault="00632940" w:rsidP="00632940">
      <w:pPr>
        <w:spacing w:after="0" w:line="240" w:lineRule="auto"/>
        <w:ind w:firstLine="709"/>
        <w:contextualSpacing/>
        <w:jc w:val="both"/>
        <w:rPr>
          <w:rFonts w:ascii="Times New Roman" w:eastAsia="Calibri" w:hAnsi="Times New Roman" w:cs="Times New Roman"/>
          <w:bCs/>
          <w:sz w:val="16"/>
          <w:szCs w:val="16"/>
        </w:rPr>
      </w:pPr>
      <w:proofErr w:type="gramStart"/>
      <w:r w:rsidRPr="005404BA">
        <w:rPr>
          <w:rFonts w:ascii="Times New Roman" w:eastAsia="Calibri" w:hAnsi="Times New Roman" w:cs="Times New Roman"/>
          <w:bCs/>
          <w:sz w:val="16"/>
          <w:szCs w:val="16"/>
        </w:rPr>
        <w:t>ценных бумаг, эмитенты которых зарегистрированы за пределами РК, за исключением производных ценных бумаг, базовым активом которых являются ценные бумаги, эмитенты которых зарегистрированы на территории РК;</w:t>
      </w:r>
      <w:proofErr w:type="gramEnd"/>
    </w:p>
    <w:p w:rsidR="00632940" w:rsidRPr="005404BA" w:rsidRDefault="00632940" w:rsidP="00632940">
      <w:pPr>
        <w:spacing w:after="0" w:line="240" w:lineRule="auto"/>
        <w:ind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bCs/>
          <w:sz w:val="16"/>
          <w:szCs w:val="16"/>
        </w:rPr>
        <w:t>денег на иностранных брокерских счетах;</w:t>
      </w:r>
    </w:p>
    <w:p w:rsidR="00632940" w:rsidRPr="005404BA" w:rsidRDefault="00632940" w:rsidP="00632940">
      <w:pPr>
        <w:spacing w:after="0" w:line="240" w:lineRule="auto"/>
        <w:ind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bCs/>
          <w:sz w:val="16"/>
          <w:szCs w:val="16"/>
        </w:rPr>
        <w:t>объектов интеллектуальной собственности, авторского права за пределами РК;</w:t>
      </w:r>
    </w:p>
    <w:p w:rsidR="00632940" w:rsidRPr="005404BA" w:rsidRDefault="00632940" w:rsidP="00632940">
      <w:pPr>
        <w:spacing w:after="0" w:line="240" w:lineRule="auto"/>
        <w:ind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bCs/>
          <w:sz w:val="16"/>
          <w:szCs w:val="16"/>
        </w:rPr>
        <w:t>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за пределами РК;</w:t>
      </w:r>
    </w:p>
    <w:p w:rsidR="00632940" w:rsidRPr="005404BA" w:rsidRDefault="00632940" w:rsidP="00632940">
      <w:pPr>
        <w:spacing w:after="0" w:line="240" w:lineRule="auto"/>
        <w:ind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sz w:val="16"/>
          <w:szCs w:val="16"/>
        </w:rPr>
        <w:t>другое имущество стоимостью за единицу свыше 1000-кратного размера МРП при наличии стоимости на 31 декабря отчетного налогового периода, определенной в отчете об оценке, проведенной по договору между оценщиком и налогоплательщиком в соответствии с законодательством РК об оценочной деятельности либо законодательством иностранного государства</w:t>
      </w:r>
      <w:r w:rsidRPr="005404BA">
        <w:rPr>
          <w:rFonts w:ascii="Times New Roman" w:eastAsia="Calibri" w:hAnsi="Times New Roman" w:cs="Times New Roman"/>
          <w:bCs/>
          <w:sz w:val="16"/>
          <w:szCs w:val="16"/>
        </w:rPr>
        <w:t>;</w:t>
      </w:r>
    </w:p>
    <w:p w:rsidR="00632940" w:rsidRPr="005404BA" w:rsidRDefault="00632940" w:rsidP="00632940">
      <w:pPr>
        <w:numPr>
          <w:ilvl w:val="0"/>
          <w:numId w:val="1"/>
        </w:numPr>
        <w:spacing w:after="0" w:line="240" w:lineRule="auto"/>
        <w:ind w:left="0"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bCs/>
          <w:sz w:val="16"/>
          <w:szCs w:val="16"/>
        </w:rPr>
        <w:t xml:space="preserve">граждане </w:t>
      </w:r>
      <w:r w:rsidRPr="005404BA">
        <w:rPr>
          <w:rFonts w:ascii="Times New Roman" w:eastAsia="Calibri" w:hAnsi="Times New Roman" w:cs="Times New Roman"/>
          <w:bCs/>
          <w:sz w:val="16"/>
          <w:szCs w:val="16"/>
          <w:lang w:val="kk-KZ"/>
        </w:rPr>
        <w:t>и</w:t>
      </w:r>
      <w:r w:rsidRPr="005404BA">
        <w:rPr>
          <w:rFonts w:ascii="Times New Roman" w:eastAsia="Calibri" w:hAnsi="Times New Roman" w:cs="Times New Roman"/>
          <w:bCs/>
          <w:sz w:val="16"/>
          <w:szCs w:val="16"/>
        </w:rPr>
        <w:t xml:space="preserve"> резиденты </w:t>
      </w:r>
      <w:r w:rsidRPr="005404BA">
        <w:rPr>
          <w:rFonts w:ascii="Times New Roman" w:eastAsia="Calibri" w:hAnsi="Times New Roman" w:cs="Times New Roman"/>
          <w:bCs/>
          <w:sz w:val="16"/>
          <w:szCs w:val="16"/>
          <w:lang w:val="kk-KZ"/>
        </w:rPr>
        <w:t>РК</w:t>
      </w:r>
      <w:r w:rsidRPr="005404BA">
        <w:rPr>
          <w:rFonts w:ascii="Times New Roman" w:eastAsia="Calibri" w:hAnsi="Times New Roman" w:cs="Times New Roman"/>
          <w:bCs/>
          <w:sz w:val="16"/>
          <w:szCs w:val="16"/>
        </w:rPr>
        <w:t xml:space="preserve"> в случае наличия цифровых активов;</w:t>
      </w:r>
    </w:p>
    <w:p w:rsidR="00632940" w:rsidRPr="005404BA" w:rsidRDefault="00632940" w:rsidP="00632940">
      <w:pPr>
        <w:numPr>
          <w:ilvl w:val="0"/>
          <w:numId w:val="1"/>
        </w:numPr>
        <w:spacing w:after="0" w:line="240" w:lineRule="auto"/>
        <w:ind w:left="0" w:firstLine="709"/>
        <w:contextualSpacing/>
        <w:jc w:val="both"/>
        <w:rPr>
          <w:rFonts w:ascii="Times New Roman" w:eastAsia="Calibri" w:hAnsi="Times New Roman" w:cs="Times New Roman"/>
          <w:bCs/>
          <w:sz w:val="16"/>
          <w:szCs w:val="16"/>
        </w:rPr>
      </w:pPr>
      <w:r w:rsidRPr="005404BA">
        <w:rPr>
          <w:rFonts w:ascii="Times New Roman" w:eastAsia="Calibri" w:hAnsi="Times New Roman" w:cs="Times New Roman"/>
          <w:bCs/>
          <w:sz w:val="16"/>
          <w:szCs w:val="16"/>
        </w:rPr>
        <w:t>лица, занимающиеся частной практикой;</w:t>
      </w:r>
    </w:p>
    <w:p w:rsidR="00632940" w:rsidRPr="005404BA" w:rsidRDefault="00FB0946" w:rsidP="00632940">
      <w:pPr>
        <w:tabs>
          <w:tab w:val="left" w:pos="567"/>
          <w:tab w:val="left" w:pos="1134"/>
          <w:tab w:val="left" w:pos="4820"/>
        </w:tabs>
        <w:spacing w:after="0" w:line="240" w:lineRule="auto"/>
        <w:ind w:firstLine="709"/>
        <w:jc w:val="both"/>
        <w:rPr>
          <w:rFonts w:ascii="Times New Roman" w:eastAsia="Times New Roman" w:hAnsi="Times New Roman" w:cs="Times New Roman"/>
          <w:sz w:val="16"/>
          <w:szCs w:val="16"/>
          <w:lang w:val="kk-KZ" w:eastAsia="ru-RU"/>
        </w:rPr>
      </w:pPr>
      <w:r w:rsidRPr="005404BA">
        <w:rPr>
          <w:rFonts w:ascii="Times New Roman" w:eastAsia="Times New Roman" w:hAnsi="Times New Roman" w:cs="Times New Roman"/>
          <w:sz w:val="16"/>
          <w:szCs w:val="16"/>
          <w:lang w:val="kk-KZ" w:eastAsia="ru-RU"/>
        </w:rPr>
        <w:t>И</w:t>
      </w:r>
      <w:r w:rsidR="00632940" w:rsidRPr="005404BA">
        <w:rPr>
          <w:rFonts w:ascii="Times New Roman" w:eastAsia="Times New Roman" w:hAnsi="Times New Roman" w:cs="Times New Roman"/>
          <w:sz w:val="16"/>
          <w:szCs w:val="16"/>
          <w:lang w:val="kk-KZ" w:eastAsia="ru-RU"/>
        </w:rPr>
        <w:t>сключен</w:t>
      </w:r>
      <w:r w:rsidRPr="005404BA">
        <w:rPr>
          <w:rFonts w:ascii="Times New Roman" w:eastAsia="Times New Roman" w:hAnsi="Times New Roman" w:cs="Times New Roman"/>
          <w:sz w:val="16"/>
          <w:szCs w:val="16"/>
          <w:lang w:val="kk-KZ" w:eastAsia="ru-RU"/>
        </w:rPr>
        <w:t>ы</w:t>
      </w:r>
      <w:r w:rsidR="00632940" w:rsidRPr="005404BA">
        <w:rPr>
          <w:rFonts w:ascii="Times New Roman" w:eastAsia="Times New Roman" w:hAnsi="Times New Roman" w:cs="Times New Roman"/>
          <w:sz w:val="16"/>
          <w:szCs w:val="16"/>
          <w:lang w:val="kk-KZ" w:eastAsia="ru-RU"/>
        </w:rPr>
        <w:t xml:space="preserve"> обязанности сдавать декларацию об активах и обязательствах</w:t>
      </w:r>
      <w:r w:rsidR="00632940" w:rsidRPr="005404BA">
        <w:rPr>
          <w:rFonts w:ascii="Times New Roman" w:eastAsia="Times New Roman" w:hAnsi="Times New Roman" w:cs="Times New Roman"/>
          <w:i/>
          <w:sz w:val="16"/>
          <w:szCs w:val="16"/>
          <w:lang w:val="kk-KZ" w:eastAsia="ru-RU"/>
        </w:rPr>
        <w:t xml:space="preserve"> </w:t>
      </w:r>
      <w:r w:rsidR="00632940" w:rsidRPr="005404BA">
        <w:rPr>
          <w:rFonts w:ascii="Times New Roman" w:eastAsia="Times New Roman" w:hAnsi="Times New Roman" w:cs="Times New Roman"/>
          <w:sz w:val="16"/>
          <w:szCs w:val="16"/>
          <w:lang w:val="kk-KZ" w:eastAsia="ru-RU"/>
        </w:rPr>
        <w:t>и</w:t>
      </w:r>
      <w:proofErr w:type="spellStart"/>
      <w:r w:rsidR="00632940" w:rsidRPr="005404BA">
        <w:rPr>
          <w:rFonts w:ascii="Times New Roman" w:eastAsia="Times New Roman" w:hAnsi="Times New Roman" w:cs="Times New Roman"/>
          <w:sz w:val="16"/>
          <w:szCs w:val="16"/>
          <w:lang w:eastAsia="ru-RU"/>
        </w:rPr>
        <w:t>ностранцами</w:t>
      </w:r>
      <w:proofErr w:type="spellEnd"/>
      <w:r w:rsidR="00632940" w:rsidRPr="005404BA">
        <w:rPr>
          <w:rFonts w:ascii="Times New Roman" w:eastAsia="Times New Roman" w:hAnsi="Times New Roman" w:cs="Times New Roman"/>
          <w:sz w:val="16"/>
          <w:szCs w:val="16"/>
          <w:lang w:eastAsia="ru-RU"/>
        </w:rPr>
        <w:t xml:space="preserve"> или лицами без гражданства, </w:t>
      </w:r>
      <w:proofErr w:type="spellStart"/>
      <w:r w:rsidR="00632940" w:rsidRPr="005404BA">
        <w:rPr>
          <w:rFonts w:ascii="Times New Roman" w:eastAsia="Times New Roman" w:hAnsi="Times New Roman" w:cs="Times New Roman"/>
          <w:sz w:val="16"/>
          <w:szCs w:val="16"/>
          <w:lang w:eastAsia="ru-RU"/>
        </w:rPr>
        <w:t>являющи</w:t>
      </w:r>
      <w:proofErr w:type="spellEnd"/>
      <w:r w:rsidR="00632940" w:rsidRPr="005404BA">
        <w:rPr>
          <w:rFonts w:ascii="Times New Roman" w:eastAsia="Times New Roman" w:hAnsi="Times New Roman" w:cs="Times New Roman"/>
          <w:sz w:val="16"/>
          <w:szCs w:val="16"/>
          <w:lang w:val="kk-KZ" w:eastAsia="ru-RU"/>
        </w:rPr>
        <w:t>м</w:t>
      </w:r>
      <w:proofErr w:type="spellStart"/>
      <w:r w:rsidR="00632940" w:rsidRPr="005404BA">
        <w:rPr>
          <w:rFonts w:ascii="Times New Roman" w:eastAsia="Times New Roman" w:hAnsi="Times New Roman" w:cs="Times New Roman"/>
          <w:sz w:val="16"/>
          <w:szCs w:val="16"/>
          <w:lang w:eastAsia="ru-RU"/>
        </w:rPr>
        <w:t>ся</w:t>
      </w:r>
      <w:proofErr w:type="spellEnd"/>
      <w:r w:rsidR="00632940" w:rsidRPr="005404BA">
        <w:rPr>
          <w:rFonts w:ascii="Times New Roman" w:eastAsia="Times New Roman" w:hAnsi="Times New Roman" w:cs="Times New Roman"/>
          <w:sz w:val="16"/>
          <w:szCs w:val="16"/>
          <w:lang w:eastAsia="ru-RU"/>
        </w:rPr>
        <w:t xml:space="preserve"> нерезидентами</w:t>
      </w:r>
      <w:r w:rsidR="00632940" w:rsidRPr="005404BA">
        <w:rPr>
          <w:rFonts w:ascii="Times New Roman" w:eastAsia="Times New Roman" w:hAnsi="Times New Roman" w:cs="Times New Roman"/>
          <w:sz w:val="16"/>
          <w:szCs w:val="16"/>
          <w:lang w:val="kk-KZ" w:eastAsia="ru-RU"/>
        </w:rPr>
        <w:t>;</w:t>
      </w:r>
    </w:p>
    <w:p w:rsidR="00632940" w:rsidRPr="005404BA" w:rsidRDefault="00FB0946"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П</w:t>
      </w:r>
      <w:r w:rsidR="00632940" w:rsidRPr="005404BA">
        <w:rPr>
          <w:rFonts w:ascii="Times New Roman" w:eastAsia="Calibri" w:hAnsi="Times New Roman" w:cs="Times New Roman"/>
          <w:sz w:val="16"/>
          <w:szCs w:val="16"/>
        </w:rPr>
        <w:t>редусм</w:t>
      </w:r>
      <w:r w:rsidRPr="005404BA">
        <w:rPr>
          <w:rFonts w:ascii="Times New Roman" w:eastAsia="Calibri" w:hAnsi="Times New Roman" w:cs="Times New Roman"/>
          <w:sz w:val="16"/>
          <w:szCs w:val="16"/>
        </w:rPr>
        <w:t xml:space="preserve">отрен </w:t>
      </w:r>
      <w:r w:rsidR="00632940" w:rsidRPr="005404BA">
        <w:rPr>
          <w:rFonts w:ascii="Times New Roman" w:eastAsia="Calibri" w:hAnsi="Times New Roman" w:cs="Times New Roman"/>
          <w:sz w:val="16"/>
          <w:szCs w:val="16"/>
        </w:rPr>
        <w:t>порядок отражения дебиторской и кредиторской задолженности.</w:t>
      </w:r>
    </w:p>
    <w:p w:rsidR="00632940" w:rsidRPr="005404BA" w:rsidRDefault="00632940" w:rsidP="00632940">
      <w:pPr>
        <w:spacing w:after="0" w:line="240" w:lineRule="auto"/>
        <w:ind w:firstLine="709"/>
        <w:contextualSpacing/>
        <w:jc w:val="both"/>
        <w:rPr>
          <w:rFonts w:ascii="Times New Roman" w:eastAsia="Calibri" w:hAnsi="Times New Roman" w:cs="Times New Roman"/>
          <w:b/>
          <w:bCs/>
          <w:sz w:val="16"/>
          <w:szCs w:val="16"/>
          <w:lang w:eastAsia="ru-RU"/>
        </w:rPr>
      </w:pPr>
      <w:r w:rsidRPr="005404BA">
        <w:rPr>
          <w:rFonts w:ascii="Times New Roman" w:eastAsia="Calibri" w:hAnsi="Times New Roman" w:cs="Times New Roman"/>
          <w:b/>
          <w:bCs/>
          <w:sz w:val="16"/>
          <w:szCs w:val="16"/>
          <w:lang w:eastAsia="ru-RU"/>
        </w:rPr>
        <w:t>По декларации о доходах и имуществе</w:t>
      </w:r>
    </w:p>
    <w:p w:rsidR="00632940" w:rsidRPr="005404BA" w:rsidRDefault="00632940" w:rsidP="00632940">
      <w:pPr>
        <w:spacing w:after="0" w:line="240" w:lineRule="auto"/>
        <w:ind w:firstLine="709"/>
        <w:contextualSpacing/>
        <w:jc w:val="both"/>
        <w:rPr>
          <w:rFonts w:ascii="Times New Roman" w:eastAsia="Calibri" w:hAnsi="Times New Roman" w:cs="Times New Roman"/>
          <w:bCs/>
          <w:i/>
          <w:sz w:val="16"/>
          <w:szCs w:val="16"/>
          <w:lang w:eastAsia="ru-RU"/>
        </w:rPr>
      </w:pPr>
      <w:r w:rsidRPr="005404BA">
        <w:rPr>
          <w:rFonts w:ascii="Times New Roman" w:eastAsia="Calibri" w:hAnsi="Times New Roman" w:cs="Times New Roman"/>
          <w:b/>
          <w:bCs/>
          <w:i/>
          <w:sz w:val="16"/>
          <w:szCs w:val="16"/>
          <w:lang w:eastAsia="ru-RU"/>
        </w:rPr>
        <w:t>В статье 633 Налогового кодекса</w:t>
      </w:r>
      <w:r w:rsidRPr="005404BA">
        <w:rPr>
          <w:rFonts w:ascii="Times New Roman" w:eastAsia="Calibri" w:hAnsi="Times New Roman" w:cs="Times New Roman"/>
          <w:bCs/>
          <w:i/>
          <w:sz w:val="16"/>
          <w:szCs w:val="16"/>
          <w:lang w:eastAsia="ru-RU"/>
        </w:rPr>
        <w:t xml:space="preserve"> </w:t>
      </w:r>
      <w:r w:rsidRPr="005404BA">
        <w:rPr>
          <w:rFonts w:ascii="Times New Roman" w:eastAsia="Times New Roman" w:hAnsi="Times New Roman" w:cs="Times New Roman"/>
          <w:i/>
          <w:sz w:val="16"/>
          <w:szCs w:val="16"/>
          <w:lang w:val="kk-KZ" w:eastAsia="ru-RU"/>
        </w:rPr>
        <w:t>(в</w:t>
      </w:r>
      <w:r w:rsidRPr="005404BA">
        <w:rPr>
          <w:rFonts w:ascii="Times New Roman" w:eastAsia="Times New Roman" w:hAnsi="Times New Roman" w:cs="Times New Roman"/>
          <w:bCs/>
          <w:i/>
          <w:sz w:val="16"/>
          <w:szCs w:val="16"/>
          <w:lang w:eastAsia="ru-RU"/>
        </w:rPr>
        <w:t>вод</w:t>
      </w:r>
      <w:r w:rsidRPr="005404BA">
        <w:rPr>
          <w:rFonts w:ascii="Times New Roman" w:eastAsia="Times New Roman" w:hAnsi="Times New Roman" w:cs="Times New Roman"/>
          <w:bCs/>
          <w:i/>
          <w:sz w:val="16"/>
          <w:szCs w:val="16"/>
          <w:lang w:val="kk-KZ" w:eastAsia="ru-RU"/>
        </w:rPr>
        <w:t>и</w:t>
      </w:r>
      <w:proofErr w:type="spellStart"/>
      <w:r w:rsidRPr="005404BA">
        <w:rPr>
          <w:rFonts w:ascii="Times New Roman" w:eastAsia="Times New Roman" w:hAnsi="Times New Roman" w:cs="Times New Roman"/>
          <w:bCs/>
          <w:i/>
          <w:sz w:val="16"/>
          <w:szCs w:val="16"/>
          <w:lang w:eastAsia="ru-RU"/>
        </w:rPr>
        <w:t>тся</w:t>
      </w:r>
      <w:proofErr w:type="spellEnd"/>
      <w:r w:rsidRPr="005404BA">
        <w:rPr>
          <w:rFonts w:ascii="Times New Roman" w:eastAsia="Times New Roman" w:hAnsi="Times New Roman" w:cs="Times New Roman"/>
          <w:bCs/>
          <w:i/>
          <w:sz w:val="16"/>
          <w:szCs w:val="16"/>
          <w:lang w:eastAsia="ru-RU"/>
        </w:rPr>
        <w:t xml:space="preserve"> в действие с 1 января 2025 года)</w:t>
      </w:r>
      <w:r w:rsidRPr="005404BA">
        <w:rPr>
          <w:rFonts w:ascii="Times New Roman" w:eastAsia="Calibri" w:hAnsi="Times New Roman" w:cs="Times New Roman"/>
          <w:bCs/>
          <w:i/>
          <w:sz w:val="16"/>
          <w:szCs w:val="16"/>
          <w:lang w:eastAsia="ru-RU"/>
        </w:rPr>
        <w:t>:</w:t>
      </w:r>
    </w:p>
    <w:p w:rsidR="00632940" w:rsidRPr="005404BA" w:rsidRDefault="005404BA" w:rsidP="00632940">
      <w:pPr>
        <w:spacing w:after="0" w:line="240" w:lineRule="auto"/>
        <w:ind w:firstLine="709"/>
        <w:contextualSpacing/>
        <w:jc w:val="both"/>
        <w:rPr>
          <w:rFonts w:ascii="Times New Roman" w:eastAsia="Calibri" w:hAnsi="Times New Roman" w:cs="Times New Roman"/>
          <w:bCs/>
          <w:sz w:val="16"/>
          <w:szCs w:val="16"/>
          <w:lang w:eastAsia="ru-RU"/>
        </w:rPr>
      </w:pPr>
      <w:r w:rsidRPr="005404BA">
        <w:rPr>
          <w:rFonts w:ascii="Times New Roman" w:eastAsia="Calibri" w:hAnsi="Times New Roman" w:cs="Times New Roman"/>
          <w:bCs/>
          <w:sz w:val="16"/>
          <w:szCs w:val="16"/>
          <w:lang w:eastAsia="ru-RU"/>
        </w:rPr>
        <w:t>П</w:t>
      </w:r>
      <w:r w:rsidR="00632940" w:rsidRPr="005404BA">
        <w:rPr>
          <w:rFonts w:ascii="Times New Roman" w:eastAsia="Calibri" w:hAnsi="Times New Roman" w:cs="Times New Roman"/>
          <w:bCs/>
          <w:sz w:val="16"/>
          <w:szCs w:val="16"/>
          <w:lang w:eastAsia="ru-RU"/>
        </w:rPr>
        <w:t>еречень лиц, обязанных представлять декларацию о доходах и имуществе:</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1) лица, на которых в соответствии с Законом Республики Казахстан «О противодействии коррупции» возложена обязанность по представлению декларации о доходах и имуществе;</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 xml:space="preserve">2) крупные участники банка, страховой (перестраховочной) организации, управляющие инвестиционным портфелем в соответствии </w:t>
      </w:r>
      <w:r w:rsidRPr="005404BA">
        <w:rPr>
          <w:rFonts w:ascii="Times New Roman" w:eastAsia="Calibri" w:hAnsi="Times New Roman" w:cs="Times New Roman"/>
          <w:sz w:val="16"/>
          <w:szCs w:val="16"/>
        </w:rPr>
        <w:br/>
        <w:t xml:space="preserve">с законами Республики Казахстан «О банках и банковской деятельности </w:t>
      </w:r>
      <w:r w:rsidRPr="005404BA">
        <w:rPr>
          <w:rFonts w:ascii="Times New Roman" w:eastAsia="Calibri" w:hAnsi="Times New Roman" w:cs="Times New Roman"/>
          <w:sz w:val="16"/>
          <w:szCs w:val="16"/>
        </w:rPr>
        <w:br/>
        <w:t>в Республике Казахстан», «О страховой деятельности», «О рынке ценных бумаг», а также их супруги-резиденты;</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3) руководители, учредители (участники) юридических лиц, владеющие более чем 10 процентами доли в уставном капитале (акций акционерных обществ), а также их супруги-резиденты, за исключением учредителей (участников) некоммерческих организаций;</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4) лица, занимающиеся частной практикой;</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 xml:space="preserve">5) лица, получившие за отчетный налоговый период доход, подлежащий налогообложению физическим лицом самостоятельно, </w:t>
      </w:r>
      <w:r w:rsidRPr="005404BA">
        <w:rPr>
          <w:rFonts w:ascii="Times New Roman" w:eastAsia="Calibri" w:hAnsi="Times New Roman" w:cs="Times New Roman"/>
          <w:sz w:val="16"/>
          <w:szCs w:val="16"/>
        </w:rPr>
        <w:br/>
        <w:t>за исключением доходов от предпринимательской деятельности;</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 xml:space="preserve">6) лица, имеющие по состоянию на 31 декабря отчетного налогового периода деньги на банковских счетах в иностранных банках, находящихся </w:t>
      </w:r>
      <w:r w:rsidRPr="005404BA">
        <w:rPr>
          <w:rFonts w:ascii="Times New Roman" w:eastAsia="Calibri" w:hAnsi="Times New Roman" w:cs="Times New Roman"/>
          <w:sz w:val="16"/>
          <w:szCs w:val="16"/>
        </w:rPr>
        <w:br/>
        <w:t>за пределами Республики Казахстан, в сумме, в совокупности превышающей 1000-кратный размер месячного расчетного показателя;</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7) лица, имеющие по состоянию на 31 декабря отчетного налогового периода имущество,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8) лица, имеющие по состоянию на 31 декабря отчетного налогового периода в собственности цифровые активы;</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9) лица, которые в течение отчетного налогового периода приобретали имущество стоимостью свыше 20 000-кратного месячного расчетного показателя, установленного законом о республиканском бюджете и действующего на 31 декабря отчетного налогового периода, в Республике Казахстан и (или) за ее пределами:</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недвижимое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механические транспортные средства и прицепы, подлежащие государственной регистрации;</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доли участия в уставном капитале юридического лица;</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ценные бумаги;</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доли участия в жилищном строительстве;</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инвестиционное золото;</w:t>
      </w:r>
    </w:p>
    <w:p w:rsidR="00632940" w:rsidRPr="005404BA" w:rsidRDefault="00632940" w:rsidP="00632940">
      <w:pPr>
        <w:spacing w:after="0" w:line="240" w:lineRule="auto"/>
        <w:ind w:firstLine="709"/>
        <w:jc w:val="both"/>
        <w:rPr>
          <w:rFonts w:ascii="Times New Roman" w:eastAsia="Calibri" w:hAnsi="Times New Roman" w:cs="Times New Roman"/>
          <w:sz w:val="16"/>
          <w:szCs w:val="16"/>
        </w:rPr>
      </w:pPr>
      <w:r w:rsidRPr="005404BA">
        <w:rPr>
          <w:rFonts w:ascii="Times New Roman" w:eastAsia="Calibri" w:hAnsi="Times New Roman" w:cs="Times New Roman"/>
          <w:sz w:val="16"/>
          <w:szCs w:val="16"/>
        </w:rPr>
        <w:t xml:space="preserve">10) лица, которые представили налоговому агенту заявление </w:t>
      </w:r>
      <w:r w:rsidRPr="005404BA">
        <w:rPr>
          <w:rFonts w:ascii="Times New Roman" w:eastAsia="Calibri" w:hAnsi="Times New Roman" w:cs="Times New Roman"/>
          <w:sz w:val="16"/>
          <w:szCs w:val="16"/>
        </w:rPr>
        <w:br/>
        <w:t>о применении налоговых вычетов в виде предварительной суммы прочих вычетов;</w:t>
      </w:r>
    </w:p>
    <w:p w:rsidR="00CB29DE" w:rsidRPr="005404BA" w:rsidRDefault="00CB29DE" w:rsidP="0013121C">
      <w:pPr>
        <w:spacing w:after="0" w:line="240" w:lineRule="auto"/>
        <w:ind w:firstLine="709"/>
        <w:contextualSpacing/>
        <w:jc w:val="both"/>
        <w:rPr>
          <w:sz w:val="16"/>
          <w:szCs w:val="16"/>
          <w:lang w:val="kk-KZ"/>
        </w:rPr>
      </w:pPr>
    </w:p>
    <w:sectPr w:rsidR="00CB29DE" w:rsidRPr="00540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05127"/>
    <w:multiLevelType w:val="hybridMultilevel"/>
    <w:tmpl w:val="5DA4C386"/>
    <w:lvl w:ilvl="0" w:tplc="B69AA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50412D"/>
    <w:multiLevelType w:val="hybridMultilevel"/>
    <w:tmpl w:val="AE94D0BA"/>
    <w:lvl w:ilvl="0" w:tplc="4430626E">
      <w:start w:val="3"/>
      <w:numFmt w:val="decimal"/>
      <w:suff w:val="space"/>
      <w:lvlText w:val="%1)"/>
      <w:lvlJc w:val="left"/>
      <w:pPr>
        <w:ind w:left="928"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40"/>
    <w:rsid w:val="0013121C"/>
    <w:rsid w:val="001E56B0"/>
    <w:rsid w:val="005404BA"/>
    <w:rsid w:val="0056411B"/>
    <w:rsid w:val="005A603A"/>
    <w:rsid w:val="00632940"/>
    <w:rsid w:val="00B63A91"/>
    <w:rsid w:val="00CB29DE"/>
    <w:rsid w:val="00CD15AD"/>
    <w:rsid w:val="00E3160D"/>
    <w:rsid w:val="00E71A78"/>
    <w:rsid w:val="00FB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940"/>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 (numbered (a)),Use Case List Paragraph,NUMBERED PARAGRAPH,List Paragraph 1,Citation List,Heading1,Colorful List - Accent 11,strich,2nd Tier Header,Colorful List - Accent 11CxSpLast,H1-1,Заголовок3,it_List1,Bul"/>
    <w:basedOn w:val="a"/>
    <w:link w:val="a4"/>
    <w:uiPriority w:val="34"/>
    <w:qFormat/>
    <w:rsid w:val="00632940"/>
    <w:pPr>
      <w:ind w:left="720"/>
      <w:contextualSpacing/>
    </w:pPr>
    <w:rPr>
      <w:rFonts w:eastAsia="Times New Roman" w:cs="Times New Roman"/>
      <w:lang w:eastAsia="ru-RU"/>
    </w:rPr>
  </w:style>
  <w:style w:type="character" w:customStyle="1" w:styleId="a4">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3"/>
    <w:uiPriority w:val="34"/>
    <w:qFormat/>
    <w:locked/>
    <w:rsid w:val="00632940"/>
    <w:rPr>
      <w:rFonts w:ascii="Calibri" w:eastAsia="Times New Roman" w:hAnsi="Calibri" w:cs="Times New Roman"/>
      <w:lang w:eastAsia="ru-RU"/>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6"/>
    <w:uiPriority w:val="99"/>
    <w:unhideWhenUsed/>
    <w:qFormat/>
    <w:rsid w:val="00632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qFormat/>
    <w:locked/>
    <w:rsid w:val="006329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940"/>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 (numbered (a)),Use Case List Paragraph,NUMBERED PARAGRAPH,List Paragraph 1,Citation List,Heading1,Colorful List - Accent 11,strich,2nd Tier Header,Colorful List - Accent 11CxSpLast,H1-1,Заголовок3,it_List1,Bul"/>
    <w:basedOn w:val="a"/>
    <w:link w:val="a4"/>
    <w:uiPriority w:val="34"/>
    <w:qFormat/>
    <w:rsid w:val="00632940"/>
    <w:pPr>
      <w:ind w:left="720"/>
      <w:contextualSpacing/>
    </w:pPr>
    <w:rPr>
      <w:rFonts w:eastAsia="Times New Roman" w:cs="Times New Roman"/>
      <w:lang w:eastAsia="ru-RU"/>
    </w:rPr>
  </w:style>
  <w:style w:type="character" w:customStyle="1" w:styleId="a4">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3"/>
    <w:uiPriority w:val="34"/>
    <w:qFormat/>
    <w:locked/>
    <w:rsid w:val="00632940"/>
    <w:rPr>
      <w:rFonts w:ascii="Calibri" w:eastAsia="Times New Roman" w:hAnsi="Calibri" w:cs="Times New Roman"/>
      <w:lang w:eastAsia="ru-RU"/>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6"/>
    <w:uiPriority w:val="99"/>
    <w:unhideWhenUsed/>
    <w:qFormat/>
    <w:rsid w:val="00632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qFormat/>
    <w:locked/>
    <w:rsid w:val="006329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Жойкимбекова Зауреш Канатовна</dc:creator>
  <cp:lastModifiedBy>Карбаев Ерканатович Бахтияр</cp:lastModifiedBy>
  <cp:revision>2</cp:revision>
  <cp:lastPrinted>2025-07-24T05:22:00Z</cp:lastPrinted>
  <dcterms:created xsi:type="dcterms:W3CDTF">2025-07-24T09:42:00Z</dcterms:created>
  <dcterms:modified xsi:type="dcterms:W3CDTF">2025-07-24T09:42:00Z</dcterms:modified>
</cp:coreProperties>
</file>