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89" w:rsidRPr="004676EC" w:rsidRDefault="00626589" w:rsidP="004676EC">
      <w:pPr>
        <w:pStyle w:val="4"/>
        <w:jc w:val="center"/>
        <w:rPr>
          <w:sz w:val="28"/>
          <w:szCs w:val="28"/>
          <w:lang w:val="en-US"/>
        </w:rPr>
      </w:pPr>
      <w:r w:rsidRPr="005042C6">
        <w:rPr>
          <w:sz w:val="28"/>
          <w:szCs w:val="28"/>
        </w:rPr>
        <w:t>Налоговые уведомления в мобильном приложении</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r w:rsidRPr="005042C6">
        <w:rPr>
          <w:rFonts w:ascii="Times New Roman" w:hAnsi="Times New Roman"/>
          <w:iCs/>
          <w:sz w:val="28"/>
          <w:szCs w:val="28"/>
        </w:rPr>
        <w:t xml:space="preserve">С 2022 года органы </w:t>
      </w:r>
      <w:proofErr w:type="spellStart"/>
      <w:r w:rsidRPr="005042C6">
        <w:rPr>
          <w:rFonts w:ascii="Times New Roman" w:hAnsi="Times New Roman"/>
          <w:iCs/>
          <w:sz w:val="28"/>
          <w:szCs w:val="28"/>
        </w:rPr>
        <w:t>госдоходов</w:t>
      </w:r>
      <w:proofErr w:type="spellEnd"/>
      <w:r w:rsidRPr="005042C6">
        <w:rPr>
          <w:rFonts w:ascii="Times New Roman" w:hAnsi="Times New Roman"/>
          <w:iCs/>
          <w:sz w:val="28"/>
          <w:szCs w:val="28"/>
        </w:rPr>
        <w:t xml:space="preserve"> могут направлять уведомления о сумме налогов на имущество и землю, исчисленных налоговыми органами посредством мобильного приложения «E-</w:t>
      </w:r>
      <w:proofErr w:type="spellStart"/>
      <w:r w:rsidRPr="005042C6">
        <w:rPr>
          <w:rFonts w:ascii="Times New Roman" w:hAnsi="Times New Roman"/>
          <w:iCs/>
          <w:sz w:val="28"/>
          <w:szCs w:val="28"/>
        </w:rPr>
        <w:t>Salyq</w:t>
      </w:r>
      <w:proofErr w:type="spellEnd"/>
      <w:r w:rsidRPr="005042C6">
        <w:rPr>
          <w:rFonts w:ascii="Times New Roman" w:hAnsi="Times New Roman"/>
          <w:iCs/>
          <w:sz w:val="28"/>
          <w:szCs w:val="28"/>
        </w:rPr>
        <w:t xml:space="preserve"> </w:t>
      </w:r>
      <w:proofErr w:type="spellStart"/>
      <w:r w:rsidRPr="005042C6">
        <w:rPr>
          <w:rFonts w:ascii="Times New Roman" w:hAnsi="Times New Roman"/>
          <w:iCs/>
          <w:sz w:val="28"/>
          <w:szCs w:val="28"/>
        </w:rPr>
        <w:t>Azamat</w:t>
      </w:r>
      <w:proofErr w:type="spellEnd"/>
      <w:r w:rsidRPr="005042C6">
        <w:rPr>
          <w:rFonts w:ascii="Times New Roman" w:hAnsi="Times New Roman"/>
          <w:iCs/>
          <w:sz w:val="28"/>
          <w:szCs w:val="28"/>
        </w:rPr>
        <w:t>». Об этом сообщили в Комитете государственных доходов МФ РК.</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r w:rsidRPr="005042C6">
        <w:rPr>
          <w:rFonts w:ascii="Times New Roman" w:hAnsi="Times New Roman"/>
          <w:sz w:val="28"/>
          <w:szCs w:val="28"/>
        </w:rPr>
        <w:t xml:space="preserve">Использование смартфонов физическими лицами стало неотъемлемой частью повседневной жизни. Различные мобильные приложения стали популярными и все больше граждан экономя </w:t>
      </w:r>
      <w:proofErr w:type="gramStart"/>
      <w:r w:rsidRPr="005042C6">
        <w:rPr>
          <w:rFonts w:ascii="Times New Roman" w:hAnsi="Times New Roman"/>
          <w:sz w:val="28"/>
          <w:szCs w:val="28"/>
        </w:rPr>
        <w:t>время</w:t>
      </w:r>
      <w:proofErr w:type="gramEnd"/>
      <w:r w:rsidRPr="005042C6">
        <w:rPr>
          <w:rFonts w:ascii="Times New Roman" w:hAnsi="Times New Roman"/>
          <w:sz w:val="28"/>
          <w:szCs w:val="28"/>
        </w:rPr>
        <w:t xml:space="preserve"> пользуются цифровыми продуктами.</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r w:rsidRPr="005042C6">
        <w:rPr>
          <w:rFonts w:ascii="Times New Roman" w:hAnsi="Times New Roman"/>
          <w:sz w:val="28"/>
          <w:szCs w:val="28"/>
        </w:rPr>
        <w:t>Налоговым мобильным приложением «E-</w:t>
      </w:r>
      <w:proofErr w:type="spellStart"/>
      <w:r w:rsidRPr="005042C6">
        <w:rPr>
          <w:rFonts w:ascii="Times New Roman" w:hAnsi="Times New Roman"/>
          <w:sz w:val="28"/>
          <w:szCs w:val="28"/>
        </w:rPr>
        <w:t>Salyq</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Azamat</w:t>
      </w:r>
      <w:proofErr w:type="spellEnd"/>
      <w:r w:rsidRPr="005042C6">
        <w:rPr>
          <w:rFonts w:ascii="Times New Roman" w:hAnsi="Times New Roman"/>
          <w:sz w:val="28"/>
          <w:szCs w:val="28"/>
        </w:rPr>
        <w:t>» уже пользуются более 900 тысяч человек. Количество сервисов и возможностей приложения расширяются  и совершенствуются.   </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r w:rsidRPr="005042C6">
        <w:rPr>
          <w:rFonts w:ascii="Times New Roman" w:hAnsi="Times New Roman"/>
          <w:sz w:val="28"/>
          <w:szCs w:val="28"/>
        </w:rPr>
        <w:t>Теперь с 1 января 2022 года вступили в силу поправки в Налоговый кодекс, согласно которым органы государственных доходов имеют право  направлять уведомления посредством мобильного приложения. Физическим лицам будут направляться уведомления о сумме налогов, исчисленных налоговыми органами (по налогу на имущество и землю физических лиц).</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r w:rsidRPr="005042C6">
        <w:rPr>
          <w:rFonts w:ascii="Times New Roman" w:hAnsi="Times New Roman"/>
          <w:sz w:val="28"/>
          <w:szCs w:val="28"/>
        </w:rPr>
        <w:t>В свою очередь это позволит налогоплательщикам оперативно реагировать на данные уведомления до начала применения мер принудительного взыскания (формирование налоговых приказов, направление частным судебным исполнителям, уплата санкции ЧСИ).</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r w:rsidRPr="005042C6">
        <w:rPr>
          <w:rFonts w:ascii="Times New Roman" w:hAnsi="Times New Roman"/>
          <w:sz w:val="28"/>
          <w:szCs w:val="28"/>
        </w:rPr>
        <w:t>С помощью налогового мобильного приложения физическое лицо своевременно может исполнить свои налоговые обязательства перед бюджетом, при этом нет необходимости заполнять реквизиты для оплаты, данные реквизиты будут проставлены автоматически (код УГД, КБК, КНП, сумма). Это исключается риски указания ошибочных реквизитов. Кроме того, комиссия за перечисление налогов не взимается. </w:t>
      </w:r>
    </w:p>
    <w:p w:rsidR="00626589" w:rsidRDefault="00626589" w:rsidP="005042C6">
      <w:pPr>
        <w:spacing w:after="0" w:line="240" w:lineRule="auto"/>
        <w:ind w:firstLine="709"/>
        <w:jc w:val="both"/>
        <w:rPr>
          <w:rFonts w:ascii="Arial" w:hAnsi="Arial" w:cs="Arial"/>
          <w:i/>
          <w:sz w:val="28"/>
          <w:szCs w:val="28"/>
        </w:rPr>
      </w:pPr>
    </w:p>
    <w:p w:rsidR="00626589" w:rsidRPr="004676EC" w:rsidRDefault="00626589" w:rsidP="004676EC">
      <w:pPr>
        <w:pStyle w:val="4"/>
        <w:jc w:val="center"/>
        <w:rPr>
          <w:sz w:val="28"/>
          <w:szCs w:val="28"/>
          <w:lang w:val="en-US"/>
        </w:rPr>
      </w:pPr>
      <w:bookmarkStart w:id="0" w:name="_GoBack"/>
      <w:proofErr w:type="spellStart"/>
      <w:r w:rsidRPr="005042C6">
        <w:rPr>
          <w:sz w:val="28"/>
          <w:szCs w:val="28"/>
        </w:rPr>
        <w:t>Мобильді</w:t>
      </w:r>
      <w:proofErr w:type="spellEnd"/>
      <w:r w:rsidRPr="005042C6">
        <w:rPr>
          <w:sz w:val="28"/>
          <w:szCs w:val="28"/>
        </w:rPr>
        <w:t xml:space="preserve"> </w:t>
      </w:r>
      <w:proofErr w:type="spellStart"/>
      <w:r w:rsidRPr="005042C6">
        <w:rPr>
          <w:sz w:val="28"/>
          <w:szCs w:val="28"/>
        </w:rPr>
        <w:t>қосымшадағы</w:t>
      </w:r>
      <w:proofErr w:type="spellEnd"/>
      <w:r w:rsidRPr="005042C6">
        <w:rPr>
          <w:sz w:val="28"/>
          <w:szCs w:val="28"/>
        </w:rPr>
        <w:t xml:space="preserve"> </w:t>
      </w:r>
      <w:proofErr w:type="spellStart"/>
      <w:r w:rsidRPr="005042C6">
        <w:rPr>
          <w:sz w:val="28"/>
          <w:szCs w:val="28"/>
        </w:rPr>
        <w:t>салықтық</w:t>
      </w:r>
      <w:proofErr w:type="spellEnd"/>
      <w:r w:rsidRPr="005042C6">
        <w:rPr>
          <w:sz w:val="28"/>
          <w:szCs w:val="28"/>
        </w:rPr>
        <w:t xml:space="preserve"> </w:t>
      </w:r>
      <w:proofErr w:type="spellStart"/>
      <w:r w:rsidRPr="005042C6">
        <w:rPr>
          <w:sz w:val="28"/>
          <w:szCs w:val="28"/>
        </w:rPr>
        <w:t>хабарламалар</w:t>
      </w:r>
      <w:proofErr w:type="spellEnd"/>
    </w:p>
    <w:p w:rsidR="00626589" w:rsidRPr="005042C6" w:rsidRDefault="00626589" w:rsidP="005042C6">
      <w:pPr>
        <w:pStyle w:val="a9"/>
        <w:jc w:val="both"/>
        <w:rPr>
          <w:sz w:val="28"/>
          <w:szCs w:val="28"/>
        </w:rPr>
      </w:pPr>
      <w:r>
        <w:rPr>
          <w:rFonts w:ascii="Arial" w:hAnsi="Arial" w:cs="Arial"/>
          <w:sz w:val="28"/>
          <w:szCs w:val="28"/>
        </w:rPr>
        <w:tab/>
      </w:r>
      <w:r w:rsidRPr="005042C6">
        <w:rPr>
          <w:iCs/>
          <w:sz w:val="28"/>
          <w:szCs w:val="28"/>
        </w:rPr>
        <w:t xml:space="preserve">2022 </w:t>
      </w:r>
      <w:proofErr w:type="spellStart"/>
      <w:r w:rsidRPr="005042C6">
        <w:rPr>
          <w:iCs/>
          <w:sz w:val="28"/>
          <w:szCs w:val="28"/>
        </w:rPr>
        <w:t>жылдан</w:t>
      </w:r>
      <w:proofErr w:type="spellEnd"/>
      <w:r w:rsidRPr="005042C6">
        <w:rPr>
          <w:iCs/>
          <w:sz w:val="28"/>
          <w:szCs w:val="28"/>
        </w:rPr>
        <w:t xml:space="preserve"> </w:t>
      </w:r>
      <w:proofErr w:type="spellStart"/>
      <w:r w:rsidRPr="005042C6">
        <w:rPr>
          <w:iCs/>
          <w:sz w:val="28"/>
          <w:szCs w:val="28"/>
        </w:rPr>
        <w:t>бастап</w:t>
      </w:r>
      <w:proofErr w:type="spellEnd"/>
      <w:r w:rsidRPr="005042C6">
        <w:rPr>
          <w:iCs/>
          <w:sz w:val="28"/>
          <w:szCs w:val="28"/>
        </w:rPr>
        <w:t xml:space="preserve"> </w:t>
      </w:r>
      <w:proofErr w:type="spellStart"/>
      <w:r w:rsidRPr="005042C6">
        <w:rPr>
          <w:iCs/>
          <w:sz w:val="28"/>
          <w:szCs w:val="28"/>
        </w:rPr>
        <w:t>мемлекеттік</w:t>
      </w:r>
      <w:proofErr w:type="spellEnd"/>
      <w:r w:rsidRPr="005042C6">
        <w:rPr>
          <w:iCs/>
          <w:sz w:val="28"/>
          <w:szCs w:val="28"/>
        </w:rPr>
        <w:t xml:space="preserve"> </w:t>
      </w:r>
      <w:proofErr w:type="spellStart"/>
      <w:proofErr w:type="gramStart"/>
      <w:r w:rsidRPr="005042C6">
        <w:rPr>
          <w:iCs/>
          <w:sz w:val="28"/>
          <w:szCs w:val="28"/>
        </w:rPr>
        <w:t>к</w:t>
      </w:r>
      <w:proofErr w:type="gramEnd"/>
      <w:r w:rsidRPr="005042C6">
        <w:rPr>
          <w:iCs/>
          <w:sz w:val="28"/>
          <w:szCs w:val="28"/>
        </w:rPr>
        <w:t>ірістер</w:t>
      </w:r>
      <w:proofErr w:type="spellEnd"/>
      <w:r w:rsidRPr="005042C6">
        <w:rPr>
          <w:iCs/>
          <w:sz w:val="28"/>
          <w:szCs w:val="28"/>
        </w:rPr>
        <w:t xml:space="preserve"> </w:t>
      </w:r>
      <w:proofErr w:type="spellStart"/>
      <w:r w:rsidRPr="005042C6">
        <w:rPr>
          <w:iCs/>
          <w:sz w:val="28"/>
          <w:szCs w:val="28"/>
        </w:rPr>
        <w:t>органдары</w:t>
      </w:r>
      <w:proofErr w:type="spellEnd"/>
      <w:r w:rsidRPr="005042C6">
        <w:rPr>
          <w:iCs/>
          <w:sz w:val="28"/>
          <w:szCs w:val="28"/>
        </w:rPr>
        <w:t xml:space="preserve"> «E-</w:t>
      </w:r>
      <w:proofErr w:type="spellStart"/>
      <w:r w:rsidRPr="005042C6">
        <w:rPr>
          <w:iCs/>
          <w:sz w:val="28"/>
          <w:szCs w:val="28"/>
        </w:rPr>
        <w:t>Salyq</w:t>
      </w:r>
      <w:proofErr w:type="spellEnd"/>
      <w:r w:rsidRPr="005042C6">
        <w:rPr>
          <w:iCs/>
          <w:sz w:val="28"/>
          <w:szCs w:val="28"/>
        </w:rPr>
        <w:t xml:space="preserve"> </w:t>
      </w:r>
      <w:proofErr w:type="spellStart"/>
      <w:r w:rsidRPr="005042C6">
        <w:rPr>
          <w:iCs/>
          <w:sz w:val="28"/>
          <w:szCs w:val="28"/>
        </w:rPr>
        <w:t>Azamat</w:t>
      </w:r>
      <w:proofErr w:type="spellEnd"/>
      <w:r w:rsidRPr="005042C6">
        <w:rPr>
          <w:iCs/>
          <w:sz w:val="28"/>
          <w:szCs w:val="28"/>
        </w:rPr>
        <w:t xml:space="preserve">» </w:t>
      </w:r>
      <w:proofErr w:type="spellStart"/>
      <w:r w:rsidRPr="005042C6">
        <w:rPr>
          <w:iCs/>
          <w:sz w:val="28"/>
          <w:szCs w:val="28"/>
        </w:rPr>
        <w:t>мобильді</w:t>
      </w:r>
      <w:proofErr w:type="spellEnd"/>
      <w:r w:rsidRPr="005042C6">
        <w:rPr>
          <w:iCs/>
          <w:sz w:val="28"/>
          <w:szCs w:val="28"/>
        </w:rPr>
        <w:t xml:space="preserve"> </w:t>
      </w:r>
      <w:proofErr w:type="spellStart"/>
      <w:r w:rsidRPr="005042C6">
        <w:rPr>
          <w:iCs/>
          <w:sz w:val="28"/>
          <w:szCs w:val="28"/>
        </w:rPr>
        <w:t>қосымшасы</w:t>
      </w:r>
      <w:proofErr w:type="spellEnd"/>
      <w:r w:rsidRPr="005042C6">
        <w:rPr>
          <w:iCs/>
          <w:sz w:val="28"/>
          <w:szCs w:val="28"/>
        </w:rPr>
        <w:t xml:space="preserve"> </w:t>
      </w:r>
      <w:proofErr w:type="spellStart"/>
      <w:r w:rsidRPr="005042C6">
        <w:rPr>
          <w:iCs/>
          <w:sz w:val="28"/>
          <w:szCs w:val="28"/>
        </w:rPr>
        <w:t>арқылы</w:t>
      </w:r>
      <w:proofErr w:type="spellEnd"/>
      <w:r w:rsidRPr="005042C6">
        <w:rPr>
          <w:iCs/>
          <w:sz w:val="28"/>
          <w:szCs w:val="28"/>
        </w:rPr>
        <w:t xml:space="preserve"> </w:t>
      </w:r>
      <w:proofErr w:type="spellStart"/>
      <w:r w:rsidRPr="005042C6">
        <w:rPr>
          <w:iCs/>
          <w:sz w:val="28"/>
          <w:szCs w:val="28"/>
        </w:rPr>
        <w:t>салық</w:t>
      </w:r>
      <w:proofErr w:type="spellEnd"/>
      <w:r w:rsidRPr="005042C6">
        <w:rPr>
          <w:iCs/>
          <w:sz w:val="28"/>
          <w:szCs w:val="28"/>
        </w:rPr>
        <w:t xml:space="preserve"> </w:t>
      </w:r>
      <w:proofErr w:type="spellStart"/>
      <w:r w:rsidRPr="005042C6">
        <w:rPr>
          <w:iCs/>
          <w:sz w:val="28"/>
          <w:szCs w:val="28"/>
        </w:rPr>
        <w:t>органдары</w:t>
      </w:r>
      <w:proofErr w:type="spellEnd"/>
      <w:r w:rsidRPr="005042C6">
        <w:rPr>
          <w:iCs/>
          <w:sz w:val="28"/>
          <w:szCs w:val="28"/>
        </w:rPr>
        <w:t xml:space="preserve"> </w:t>
      </w:r>
      <w:proofErr w:type="spellStart"/>
      <w:r w:rsidRPr="005042C6">
        <w:rPr>
          <w:iCs/>
          <w:sz w:val="28"/>
          <w:szCs w:val="28"/>
        </w:rPr>
        <w:t>есептеген</w:t>
      </w:r>
      <w:proofErr w:type="spellEnd"/>
      <w:r w:rsidRPr="005042C6">
        <w:rPr>
          <w:iCs/>
          <w:sz w:val="28"/>
          <w:szCs w:val="28"/>
        </w:rPr>
        <w:t xml:space="preserve"> </w:t>
      </w:r>
      <w:proofErr w:type="spellStart"/>
      <w:r w:rsidRPr="005042C6">
        <w:rPr>
          <w:iCs/>
          <w:sz w:val="28"/>
          <w:szCs w:val="28"/>
        </w:rPr>
        <w:t>мүлік</w:t>
      </w:r>
      <w:proofErr w:type="spellEnd"/>
      <w:r w:rsidRPr="005042C6">
        <w:rPr>
          <w:iCs/>
          <w:sz w:val="28"/>
          <w:szCs w:val="28"/>
        </w:rPr>
        <w:t xml:space="preserve"> пен </w:t>
      </w:r>
      <w:proofErr w:type="spellStart"/>
      <w:r w:rsidRPr="005042C6">
        <w:rPr>
          <w:iCs/>
          <w:sz w:val="28"/>
          <w:szCs w:val="28"/>
        </w:rPr>
        <w:t>жерге</w:t>
      </w:r>
      <w:proofErr w:type="spellEnd"/>
      <w:r w:rsidRPr="005042C6">
        <w:rPr>
          <w:iCs/>
          <w:sz w:val="28"/>
          <w:szCs w:val="28"/>
        </w:rPr>
        <w:t xml:space="preserve"> </w:t>
      </w:r>
      <w:proofErr w:type="spellStart"/>
      <w:r w:rsidRPr="005042C6">
        <w:rPr>
          <w:iCs/>
          <w:sz w:val="28"/>
          <w:szCs w:val="28"/>
        </w:rPr>
        <w:t>салынатын</w:t>
      </w:r>
      <w:proofErr w:type="spellEnd"/>
      <w:r w:rsidRPr="005042C6">
        <w:rPr>
          <w:iCs/>
          <w:sz w:val="28"/>
          <w:szCs w:val="28"/>
        </w:rPr>
        <w:t xml:space="preserve"> </w:t>
      </w:r>
      <w:proofErr w:type="spellStart"/>
      <w:r w:rsidRPr="005042C6">
        <w:rPr>
          <w:iCs/>
          <w:sz w:val="28"/>
          <w:szCs w:val="28"/>
        </w:rPr>
        <w:t>салық</w:t>
      </w:r>
      <w:proofErr w:type="spellEnd"/>
      <w:r w:rsidRPr="005042C6">
        <w:rPr>
          <w:iCs/>
          <w:sz w:val="28"/>
          <w:szCs w:val="28"/>
        </w:rPr>
        <w:t xml:space="preserve"> </w:t>
      </w:r>
      <w:proofErr w:type="spellStart"/>
      <w:r w:rsidRPr="005042C6">
        <w:rPr>
          <w:iCs/>
          <w:sz w:val="28"/>
          <w:szCs w:val="28"/>
        </w:rPr>
        <w:t>сомасы</w:t>
      </w:r>
      <w:proofErr w:type="spellEnd"/>
      <w:r w:rsidRPr="005042C6">
        <w:rPr>
          <w:iCs/>
          <w:sz w:val="28"/>
          <w:szCs w:val="28"/>
        </w:rPr>
        <w:t xml:space="preserve"> </w:t>
      </w:r>
      <w:proofErr w:type="spellStart"/>
      <w:r w:rsidRPr="005042C6">
        <w:rPr>
          <w:iCs/>
          <w:sz w:val="28"/>
          <w:szCs w:val="28"/>
        </w:rPr>
        <w:t>туралы</w:t>
      </w:r>
      <w:proofErr w:type="spellEnd"/>
      <w:r w:rsidRPr="005042C6">
        <w:rPr>
          <w:iCs/>
          <w:sz w:val="28"/>
          <w:szCs w:val="28"/>
        </w:rPr>
        <w:t xml:space="preserve"> </w:t>
      </w:r>
      <w:proofErr w:type="spellStart"/>
      <w:r w:rsidRPr="005042C6">
        <w:rPr>
          <w:iCs/>
          <w:sz w:val="28"/>
          <w:szCs w:val="28"/>
        </w:rPr>
        <w:t>хабарлама</w:t>
      </w:r>
      <w:proofErr w:type="spellEnd"/>
      <w:r w:rsidRPr="005042C6">
        <w:rPr>
          <w:iCs/>
          <w:sz w:val="28"/>
          <w:szCs w:val="28"/>
        </w:rPr>
        <w:t xml:space="preserve"> </w:t>
      </w:r>
      <w:proofErr w:type="spellStart"/>
      <w:r w:rsidRPr="005042C6">
        <w:rPr>
          <w:iCs/>
          <w:sz w:val="28"/>
          <w:szCs w:val="28"/>
        </w:rPr>
        <w:t>жібере</w:t>
      </w:r>
      <w:proofErr w:type="spellEnd"/>
      <w:r w:rsidRPr="005042C6">
        <w:rPr>
          <w:iCs/>
          <w:sz w:val="28"/>
          <w:szCs w:val="28"/>
        </w:rPr>
        <w:t xml:space="preserve"> </w:t>
      </w:r>
      <w:proofErr w:type="spellStart"/>
      <w:r w:rsidRPr="005042C6">
        <w:rPr>
          <w:iCs/>
          <w:sz w:val="28"/>
          <w:szCs w:val="28"/>
        </w:rPr>
        <w:t>алады</w:t>
      </w:r>
      <w:proofErr w:type="spellEnd"/>
      <w:r w:rsidRPr="005042C6">
        <w:rPr>
          <w:iCs/>
          <w:sz w:val="28"/>
          <w:szCs w:val="28"/>
        </w:rPr>
        <w:t xml:space="preserve">. </w:t>
      </w:r>
      <w:proofErr w:type="spellStart"/>
      <w:r w:rsidRPr="005042C6">
        <w:rPr>
          <w:iCs/>
          <w:sz w:val="28"/>
          <w:szCs w:val="28"/>
        </w:rPr>
        <w:t>Бұл</w:t>
      </w:r>
      <w:proofErr w:type="spellEnd"/>
      <w:r w:rsidRPr="005042C6">
        <w:rPr>
          <w:iCs/>
          <w:sz w:val="28"/>
          <w:szCs w:val="28"/>
        </w:rPr>
        <w:t xml:space="preserve"> </w:t>
      </w:r>
      <w:proofErr w:type="spellStart"/>
      <w:r w:rsidRPr="005042C6">
        <w:rPr>
          <w:iCs/>
          <w:sz w:val="28"/>
          <w:szCs w:val="28"/>
        </w:rPr>
        <w:t>туралы</w:t>
      </w:r>
      <w:proofErr w:type="spellEnd"/>
      <w:r w:rsidRPr="005042C6">
        <w:rPr>
          <w:iCs/>
          <w:sz w:val="28"/>
          <w:szCs w:val="28"/>
        </w:rPr>
        <w:t xml:space="preserve"> ҚР ҚМ </w:t>
      </w:r>
      <w:proofErr w:type="spellStart"/>
      <w:r w:rsidRPr="005042C6">
        <w:rPr>
          <w:iCs/>
          <w:sz w:val="28"/>
          <w:szCs w:val="28"/>
        </w:rPr>
        <w:t>Мемлекеттік</w:t>
      </w:r>
      <w:proofErr w:type="spellEnd"/>
      <w:r w:rsidRPr="005042C6">
        <w:rPr>
          <w:iCs/>
          <w:sz w:val="28"/>
          <w:szCs w:val="28"/>
        </w:rPr>
        <w:t xml:space="preserve"> </w:t>
      </w:r>
      <w:proofErr w:type="spellStart"/>
      <w:proofErr w:type="gramStart"/>
      <w:r w:rsidRPr="005042C6">
        <w:rPr>
          <w:iCs/>
          <w:sz w:val="28"/>
          <w:szCs w:val="28"/>
        </w:rPr>
        <w:t>к</w:t>
      </w:r>
      <w:proofErr w:type="gramEnd"/>
      <w:r w:rsidRPr="005042C6">
        <w:rPr>
          <w:iCs/>
          <w:sz w:val="28"/>
          <w:szCs w:val="28"/>
        </w:rPr>
        <w:t>ірістер</w:t>
      </w:r>
      <w:proofErr w:type="spellEnd"/>
      <w:r w:rsidRPr="005042C6">
        <w:rPr>
          <w:iCs/>
          <w:sz w:val="28"/>
          <w:szCs w:val="28"/>
        </w:rPr>
        <w:t xml:space="preserve"> </w:t>
      </w:r>
      <w:proofErr w:type="spellStart"/>
      <w:r w:rsidRPr="005042C6">
        <w:rPr>
          <w:iCs/>
          <w:sz w:val="28"/>
          <w:szCs w:val="28"/>
        </w:rPr>
        <w:t>комитеті</w:t>
      </w:r>
      <w:proofErr w:type="spellEnd"/>
      <w:r w:rsidRPr="005042C6">
        <w:rPr>
          <w:iCs/>
          <w:sz w:val="28"/>
          <w:szCs w:val="28"/>
        </w:rPr>
        <w:t xml:space="preserve"> </w:t>
      </w:r>
      <w:proofErr w:type="spellStart"/>
      <w:r w:rsidRPr="005042C6">
        <w:rPr>
          <w:iCs/>
          <w:sz w:val="28"/>
          <w:szCs w:val="28"/>
        </w:rPr>
        <w:t>хабарлады</w:t>
      </w:r>
      <w:proofErr w:type="spellEnd"/>
      <w:r w:rsidRPr="005042C6">
        <w:rPr>
          <w:iCs/>
          <w:sz w:val="28"/>
          <w:szCs w:val="28"/>
        </w:rPr>
        <w:t>.</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r w:rsidRPr="005042C6">
        <w:rPr>
          <w:rFonts w:ascii="Times New Roman" w:hAnsi="Times New Roman"/>
          <w:sz w:val="28"/>
          <w:szCs w:val="28"/>
        </w:rPr>
        <w:t xml:space="preserve">Жеке </w:t>
      </w:r>
      <w:proofErr w:type="spellStart"/>
      <w:r w:rsidRPr="005042C6">
        <w:rPr>
          <w:rFonts w:ascii="Times New Roman" w:hAnsi="Times New Roman"/>
          <w:sz w:val="28"/>
          <w:szCs w:val="28"/>
        </w:rPr>
        <w:t>тұлғалардың</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смартфондарды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қолдануы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күнделікті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өмірдің</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ажырамас</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бөлігіне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айналды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Түрлі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мобильді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қосымшалар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танымал</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болды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және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кө</w:t>
      </w:r>
      <w:proofErr w:type="gramStart"/>
      <w:r w:rsidRPr="005042C6">
        <w:rPr>
          <w:rFonts w:ascii="Times New Roman" w:hAnsi="Times New Roman"/>
          <w:sz w:val="28"/>
          <w:szCs w:val="28"/>
        </w:rPr>
        <w:t>п</w:t>
      </w:r>
      <w:proofErr w:type="spellEnd"/>
      <w:proofErr w:type="gramEnd"/>
      <w:r w:rsidRPr="005042C6">
        <w:rPr>
          <w:rFonts w:ascii="Times New Roman" w:hAnsi="Times New Roman"/>
          <w:sz w:val="28"/>
          <w:szCs w:val="28"/>
        </w:rPr>
        <w:t xml:space="preserve"> </w:t>
      </w:r>
      <w:proofErr w:type="spellStart"/>
      <w:r w:rsidRPr="005042C6">
        <w:rPr>
          <w:rFonts w:ascii="Times New Roman" w:hAnsi="Times New Roman"/>
          <w:sz w:val="28"/>
          <w:szCs w:val="28"/>
        </w:rPr>
        <w:t>азаматтар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уақытты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үнемдей</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отырып</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сандық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өнімдерді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пайдаланады</w:t>
      </w:r>
      <w:proofErr w:type="spellEnd"/>
      <w:r w:rsidRPr="005042C6">
        <w:rPr>
          <w:rFonts w:ascii="Times New Roman" w:hAnsi="Times New Roman"/>
          <w:sz w:val="28"/>
          <w:szCs w:val="28"/>
        </w:rPr>
        <w:t>.</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proofErr w:type="spellStart"/>
      <w:r w:rsidRPr="005042C6">
        <w:rPr>
          <w:rFonts w:ascii="Times New Roman" w:hAnsi="Times New Roman"/>
          <w:sz w:val="28"/>
          <w:szCs w:val="28"/>
        </w:rPr>
        <w:lastRenderedPageBreak/>
        <w:t>Қазіргі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уақытта</w:t>
      </w:r>
      <w:proofErr w:type="spellEnd"/>
      <w:r w:rsidRPr="005042C6">
        <w:rPr>
          <w:rFonts w:ascii="Times New Roman" w:hAnsi="Times New Roman"/>
          <w:sz w:val="28"/>
          <w:szCs w:val="28"/>
        </w:rPr>
        <w:t xml:space="preserve"> «E-</w:t>
      </w:r>
      <w:proofErr w:type="spellStart"/>
      <w:r w:rsidRPr="005042C6">
        <w:rPr>
          <w:rFonts w:ascii="Times New Roman" w:hAnsi="Times New Roman"/>
          <w:sz w:val="28"/>
          <w:szCs w:val="28"/>
        </w:rPr>
        <w:t>Salyq</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Azamat</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салықтық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мобильді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қосымшасын</w:t>
      </w:r>
      <w:proofErr w:type="spellEnd"/>
      <w:r w:rsidRPr="005042C6">
        <w:rPr>
          <w:rFonts w:ascii="Times New Roman" w:hAnsi="Times New Roman"/>
          <w:sz w:val="28"/>
          <w:szCs w:val="28"/>
        </w:rPr>
        <w:t xml:space="preserve"> 900 </w:t>
      </w:r>
      <w:proofErr w:type="spellStart"/>
      <w:r w:rsidRPr="005042C6">
        <w:rPr>
          <w:rFonts w:ascii="Times New Roman" w:hAnsi="Times New Roman"/>
          <w:sz w:val="28"/>
          <w:szCs w:val="28"/>
        </w:rPr>
        <w:t>мыңнан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астам</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адам</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пайдаланады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Қызметтер</w:t>
      </w:r>
      <w:proofErr w:type="spellEnd"/>
      <w:r w:rsidRPr="005042C6">
        <w:rPr>
          <w:rFonts w:ascii="Times New Roman" w:hAnsi="Times New Roman"/>
          <w:sz w:val="28"/>
          <w:szCs w:val="28"/>
        </w:rPr>
        <w:t xml:space="preserve"> саны мен </w:t>
      </w:r>
      <w:proofErr w:type="spellStart"/>
      <w:r w:rsidRPr="005042C6">
        <w:rPr>
          <w:rFonts w:ascii="Times New Roman" w:hAnsi="Times New Roman"/>
          <w:sz w:val="28"/>
          <w:szCs w:val="28"/>
        </w:rPr>
        <w:t>қосымшалар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мүмкіндіктері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кеңейтілі</w:t>
      </w:r>
      <w:proofErr w:type="gramStart"/>
      <w:r w:rsidRPr="005042C6">
        <w:rPr>
          <w:rFonts w:ascii="Times New Roman" w:hAnsi="Times New Roman"/>
          <w:sz w:val="28"/>
          <w:szCs w:val="28"/>
        </w:rPr>
        <w:t>п</w:t>
      </w:r>
      <w:proofErr w:type="spellEnd"/>
      <w:proofErr w:type="gramEnd"/>
      <w:r w:rsidRPr="005042C6">
        <w:rPr>
          <w:rFonts w:ascii="Times New Roman" w:hAnsi="Times New Roman"/>
          <w:sz w:val="28"/>
          <w:szCs w:val="28"/>
        </w:rPr>
        <w:t xml:space="preserve">, </w:t>
      </w:r>
      <w:proofErr w:type="spellStart"/>
      <w:r w:rsidRPr="005042C6">
        <w:rPr>
          <w:rFonts w:ascii="Times New Roman" w:hAnsi="Times New Roman"/>
          <w:sz w:val="28"/>
          <w:szCs w:val="28"/>
        </w:rPr>
        <w:t>жетілдірілуде</w:t>
      </w:r>
      <w:proofErr w:type="spellEnd"/>
      <w:r w:rsidRPr="005042C6">
        <w:rPr>
          <w:rFonts w:ascii="Times New Roman" w:hAnsi="Times New Roman"/>
          <w:sz w:val="28"/>
          <w:szCs w:val="28"/>
        </w:rPr>
        <w:t>.</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proofErr w:type="spellStart"/>
      <w:r w:rsidRPr="005042C6">
        <w:rPr>
          <w:rFonts w:ascii="Times New Roman" w:hAnsi="Times New Roman"/>
          <w:sz w:val="28"/>
          <w:szCs w:val="28"/>
        </w:rPr>
        <w:t>Енді</w:t>
      </w:r>
      <w:proofErr w:type="spellEnd"/>
      <w:r w:rsidRPr="005042C6">
        <w:rPr>
          <w:rFonts w:ascii="Times New Roman" w:hAnsi="Times New Roman"/>
          <w:sz w:val="28"/>
          <w:szCs w:val="28"/>
        </w:rPr>
        <w:t xml:space="preserve"> 2022 </w:t>
      </w:r>
      <w:proofErr w:type="spellStart"/>
      <w:r w:rsidRPr="005042C6">
        <w:rPr>
          <w:rFonts w:ascii="Times New Roman" w:hAnsi="Times New Roman"/>
          <w:sz w:val="28"/>
          <w:szCs w:val="28"/>
        </w:rPr>
        <w:t>жылдың</w:t>
      </w:r>
      <w:proofErr w:type="spellEnd"/>
      <w:r w:rsidRPr="005042C6">
        <w:rPr>
          <w:rFonts w:ascii="Times New Roman" w:hAnsi="Times New Roman"/>
          <w:sz w:val="28"/>
          <w:szCs w:val="28"/>
        </w:rPr>
        <w:t xml:space="preserve"> 1 </w:t>
      </w:r>
      <w:proofErr w:type="spellStart"/>
      <w:r w:rsidRPr="005042C6">
        <w:rPr>
          <w:rFonts w:ascii="Times New Roman" w:hAnsi="Times New Roman"/>
          <w:sz w:val="28"/>
          <w:szCs w:val="28"/>
        </w:rPr>
        <w:t>қаңтарынан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бастап</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кодексіне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түзетулер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күшіне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енді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оған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сәйкес</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мемлекеттік</w:t>
      </w:r>
      <w:proofErr w:type="spellEnd"/>
      <w:r w:rsidRPr="005042C6">
        <w:rPr>
          <w:rFonts w:ascii="Times New Roman" w:hAnsi="Times New Roman"/>
          <w:sz w:val="28"/>
          <w:szCs w:val="28"/>
        </w:rPr>
        <w:t xml:space="preserve"> </w:t>
      </w:r>
      <w:proofErr w:type="spellStart"/>
      <w:proofErr w:type="gramStart"/>
      <w:r w:rsidRPr="005042C6">
        <w:rPr>
          <w:rFonts w:ascii="Times New Roman" w:hAnsi="Times New Roman"/>
          <w:sz w:val="28"/>
          <w:szCs w:val="28"/>
        </w:rPr>
        <w:t>к</w:t>
      </w:r>
      <w:proofErr w:type="gramEnd"/>
      <w:r w:rsidRPr="005042C6">
        <w:rPr>
          <w:rFonts w:ascii="Times New Roman" w:hAnsi="Times New Roman"/>
          <w:sz w:val="28"/>
          <w:szCs w:val="28"/>
        </w:rPr>
        <w:t>ірістер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органдары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мобильді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қосымша</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арқылы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хабарлама</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жіберуге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құқылы</w:t>
      </w:r>
      <w:proofErr w:type="spellEnd"/>
      <w:r w:rsidRPr="005042C6">
        <w:rPr>
          <w:rFonts w:ascii="Times New Roman" w:hAnsi="Times New Roman"/>
          <w:sz w:val="28"/>
          <w:szCs w:val="28"/>
        </w:rPr>
        <w:t xml:space="preserve">. Жеке </w:t>
      </w:r>
      <w:proofErr w:type="spellStart"/>
      <w:r w:rsidRPr="005042C6">
        <w:rPr>
          <w:rFonts w:ascii="Times New Roman" w:hAnsi="Times New Roman"/>
          <w:sz w:val="28"/>
          <w:szCs w:val="28"/>
        </w:rPr>
        <w:t>тұлғ</w:t>
      </w:r>
      <w:proofErr w:type="gramStart"/>
      <w:r w:rsidRPr="005042C6">
        <w:rPr>
          <w:rFonts w:ascii="Times New Roman" w:hAnsi="Times New Roman"/>
          <w:sz w:val="28"/>
          <w:szCs w:val="28"/>
        </w:rPr>
        <w:t>алар</w:t>
      </w:r>
      <w:proofErr w:type="gramEnd"/>
      <w:r w:rsidRPr="005042C6">
        <w:rPr>
          <w:rFonts w:ascii="Times New Roman" w:hAnsi="Times New Roman"/>
          <w:sz w:val="28"/>
          <w:szCs w:val="28"/>
        </w:rPr>
        <w:t>ға</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органдары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есептеген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салықтардың</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сомасы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туралы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жеке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тұлғалардың</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мүлкі</w:t>
      </w:r>
      <w:proofErr w:type="spellEnd"/>
      <w:r w:rsidRPr="005042C6">
        <w:rPr>
          <w:rFonts w:ascii="Times New Roman" w:hAnsi="Times New Roman"/>
          <w:sz w:val="28"/>
          <w:szCs w:val="28"/>
        </w:rPr>
        <w:t xml:space="preserve"> мен </w:t>
      </w:r>
      <w:proofErr w:type="spellStart"/>
      <w:r w:rsidRPr="005042C6">
        <w:rPr>
          <w:rFonts w:ascii="Times New Roman" w:hAnsi="Times New Roman"/>
          <w:sz w:val="28"/>
          <w:szCs w:val="28"/>
        </w:rPr>
        <w:t>жеріне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салынатын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бойынша</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хабарламалар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жіберілетін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болады</w:t>
      </w:r>
      <w:proofErr w:type="spellEnd"/>
      <w:r w:rsidRPr="005042C6">
        <w:rPr>
          <w:rFonts w:ascii="Times New Roman" w:hAnsi="Times New Roman"/>
          <w:sz w:val="28"/>
          <w:szCs w:val="28"/>
        </w:rPr>
        <w:t>.</w:t>
      </w:r>
    </w:p>
    <w:p w:rsidR="00626589" w:rsidRPr="005042C6" w:rsidRDefault="00626589" w:rsidP="005042C6">
      <w:pPr>
        <w:spacing w:before="100" w:beforeAutospacing="1" w:after="100" w:afterAutospacing="1" w:line="240" w:lineRule="auto"/>
        <w:jc w:val="both"/>
        <w:rPr>
          <w:rFonts w:ascii="Times New Roman" w:hAnsi="Times New Roman"/>
          <w:sz w:val="28"/>
          <w:szCs w:val="28"/>
        </w:rPr>
      </w:pPr>
      <w:proofErr w:type="spellStart"/>
      <w:r w:rsidRPr="005042C6">
        <w:rPr>
          <w:rFonts w:ascii="Times New Roman" w:hAnsi="Times New Roman"/>
          <w:sz w:val="28"/>
          <w:szCs w:val="28"/>
        </w:rPr>
        <w:t>Өз</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кезегінде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бұл</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төлеушілерге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мәжбүрлеп</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өнді</w:t>
      </w:r>
      <w:proofErr w:type="gramStart"/>
      <w:r w:rsidRPr="005042C6">
        <w:rPr>
          <w:rFonts w:ascii="Times New Roman" w:hAnsi="Times New Roman"/>
          <w:sz w:val="28"/>
          <w:szCs w:val="28"/>
        </w:rPr>
        <w:t>р</w:t>
      </w:r>
      <w:proofErr w:type="gramEnd"/>
      <w:r w:rsidRPr="005042C6">
        <w:rPr>
          <w:rFonts w:ascii="Times New Roman" w:hAnsi="Times New Roman"/>
          <w:sz w:val="28"/>
          <w:szCs w:val="28"/>
        </w:rPr>
        <w:t>іп</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алу</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шараларын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қолдану</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басталғанға</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дейін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бұйрықтарын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қалыптастыру</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жеке</w:t>
      </w:r>
      <w:proofErr w:type="spellEnd"/>
      <w:r w:rsidRPr="005042C6">
        <w:rPr>
          <w:rFonts w:ascii="Times New Roman" w:hAnsi="Times New Roman"/>
          <w:sz w:val="28"/>
          <w:szCs w:val="28"/>
        </w:rPr>
        <w:t xml:space="preserve"> сот </w:t>
      </w:r>
      <w:proofErr w:type="spellStart"/>
      <w:r w:rsidRPr="005042C6">
        <w:rPr>
          <w:rFonts w:ascii="Times New Roman" w:hAnsi="Times New Roman"/>
          <w:sz w:val="28"/>
          <w:szCs w:val="28"/>
        </w:rPr>
        <w:t>орындаушыларына</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жіберу</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жеке</w:t>
      </w:r>
      <w:proofErr w:type="spellEnd"/>
      <w:r w:rsidRPr="005042C6">
        <w:rPr>
          <w:rFonts w:ascii="Times New Roman" w:hAnsi="Times New Roman"/>
          <w:sz w:val="28"/>
          <w:szCs w:val="28"/>
        </w:rPr>
        <w:t xml:space="preserve"> сот </w:t>
      </w:r>
      <w:proofErr w:type="spellStart"/>
      <w:r w:rsidRPr="005042C6">
        <w:rPr>
          <w:rFonts w:ascii="Times New Roman" w:hAnsi="Times New Roman"/>
          <w:sz w:val="28"/>
          <w:szCs w:val="28"/>
        </w:rPr>
        <w:t>орындаушылар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санкциясын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төлеу</w:t>
      </w:r>
      <w:proofErr w:type="spellEnd"/>
      <w:r w:rsidRPr="005042C6">
        <w:rPr>
          <w:rFonts w:ascii="Times New Roman" w:hAnsi="Times New Roman"/>
          <w:sz w:val="28"/>
          <w:szCs w:val="28"/>
        </w:rPr>
        <w:t xml:space="preserve">) осы </w:t>
      </w:r>
      <w:proofErr w:type="spellStart"/>
      <w:r w:rsidRPr="005042C6">
        <w:rPr>
          <w:rFonts w:ascii="Times New Roman" w:hAnsi="Times New Roman"/>
          <w:sz w:val="28"/>
          <w:szCs w:val="28"/>
        </w:rPr>
        <w:t>хабарламаларға</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жедел</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ден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қоюға</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мүмкіндік</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береді</w:t>
      </w:r>
      <w:proofErr w:type="spellEnd"/>
      <w:r w:rsidRPr="005042C6">
        <w:rPr>
          <w:rFonts w:ascii="Times New Roman" w:hAnsi="Times New Roman"/>
          <w:sz w:val="28"/>
          <w:szCs w:val="28"/>
        </w:rPr>
        <w:t>.</w:t>
      </w:r>
    </w:p>
    <w:p w:rsidR="00626589" w:rsidRPr="004676EC" w:rsidRDefault="00626589" w:rsidP="004676EC">
      <w:pPr>
        <w:spacing w:before="100" w:beforeAutospacing="1" w:after="100" w:afterAutospacing="1" w:line="240" w:lineRule="auto"/>
        <w:jc w:val="both"/>
        <w:rPr>
          <w:rFonts w:ascii="Times New Roman" w:hAnsi="Times New Roman"/>
          <w:sz w:val="28"/>
          <w:szCs w:val="28"/>
          <w:lang w:val="en-US"/>
        </w:rPr>
      </w:pPr>
      <w:proofErr w:type="spellStart"/>
      <w:r w:rsidRPr="005042C6">
        <w:rPr>
          <w:rFonts w:ascii="Times New Roman" w:hAnsi="Times New Roman"/>
          <w:sz w:val="28"/>
          <w:szCs w:val="28"/>
        </w:rPr>
        <w:t>Салықтық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мобильді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қосымшаның</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көмегімен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жеке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тұлға</w:t>
      </w:r>
      <w:proofErr w:type="spellEnd"/>
      <w:r w:rsidRPr="005042C6">
        <w:rPr>
          <w:rFonts w:ascii="Times New Roman" w:hAnsi="Times New Roman"/>
          <w:sz w:val="28"/>
          <w:szCs w:val="28"/>
        </w:rPr>
        <w:t xml:space="preserve"> бюджет </w:t>
      </w:r>
      <w:proofErr w:type="spellStart"/>
      <w:r w:rsidRPr="005042C6">
        <w:rPr>
          <w:rFonts w:ascii="Times New Roman" w:hAnsi="Times New Roman"/>
          <w:sz w:val="28"/>
          <w:szCs w:val="28"/>
        </w:rPr>
        <w:t>алдындағы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өзінің</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салықтық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міндеттемелерін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уақытылы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орындай</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алады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бұл</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ретте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төлем</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үшін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деректемелерді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толтырудың</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қажеті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жоқ</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бұл</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деректемелер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автоматты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түрде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қойылады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мемлекеттік</w:t>
      </w:r>
      <w:proofErr w:type="spellEnd"/>
      <w:r w:rsidRPr="005042C6">
        <w:rPr>
          <w:rFonts w:ascii="Times New Roman" w:hAnsi="Times New Roman"/>
          <w:sz w:val="28"/>
          <w:szCs w:val="28"/>
        </w:rPr>
        <w:t xml:space="preserve"> </w:t>
      </w:r>
      <w:proofErr w:type="spellStart"/>
      <w:proofErr w:type="gramStart"/>
      <w:r w:rsidRPr="005042C6">
        <w:rPr>
          <w:rFonts w:ascii="Times New Roman" w:hAnsi="Times New Roman"/>
          <w:sz w:val="28"/>
          <w:szCs w:val="28"/>
        </w:rPr>
        <w:t>к</w:t>
      </w:r>
      <w:proofErr w:type="gramEnd"/>
      <w:r w:rsidRPr="005042C6">
        <w:rPr>
          <w:rFonts w:ascii="Times New Roman" w:hAnsi="Times New Roman"/>
          <w:sz w:val="28"/>
          <w:szCs w:val="28"/>
        </w:rPr>
        <w:t>ірістер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органының</w:t>
      </w:r>
      <w:proofErr w:type="spellEnd"/>
      <w:r w:rsidRPr="005042C6">
        <w:rPr>
          <w:rFonts w:ascii="Times New Roman" w:hAnsi="Times New Roman"/>
          <w:sz w:val="28"/>
          <w:szCs w:val="28"/>
        </w:rPr>
        <w:t xml:space="preserve"> коды, </w:t>
      </w:r>
      <w:proofErr w:type="spellStart"/>
      <w:r w:rsidRPr="005042C6">
        <w:rPr>
          <w:rFonts w:ascii="Times New Roman" w:hAnsi="Times New Roman"/>
          <w:sz w:val="28"/>
          <w:szCs w:val="28"/>
        </w:rPr>
        <w:t>бюджеттік</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сыныптама</w:t>
      </w:r>
      <w:proofErr w:type="spellEnd"/>
      <w:r w:rsidRPr="005042C6">
        <w:rPr>
          <w:rFonts w:ascii="Times New Roman" w:hAnsi="Times New Roman"/>
          <w:sz w:val="28"/>
          <w:szCs w:val="28"/>
        </w:rPr>
        <w:t xml:space="preserve"> коды, </w:t>
      </w:r>
      <w:proofErr w:type="spellStart"/>
      <w:r w:rsidRPr="005042C6">
        <w:rPr>
          <w:rFonts w:ascii="Times New Roman" w:hAnsi="Times New Roman"/>
          <w:sz w:val="28"/>
          <w:szCs w:val="28"/>
        </w:rPr>
        <w:t>төлем</w:t>
      </w:r>
      <w:proofErr w:type="spellEnd"/>
      <w:r w:rsidRPr="005042C6">
        <w:rPr>
          <w:rFonts w:ascii="Times New Roman" w:hAnsi="Times New Roman"/>
          <w:sz w:val="28"/>
          <w:szCs w:val="28"/>
        </w:rPr>
        <w:t xml:space="preserve"> коды, </w:t>
      </w:r>
      <w:proofErr w:type="spellStart"/>
      <w:r w:rsidRPr="005042C6">
        <w:rPr>
          <w:rFonts w:ascii="Times New Roman" w:hAnsi="Times New Roman"/>
          <w:sz w:val="28"/>
          <w:szCs w:val="28"/>
        </w:rPr>
        <w:t>сомасы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Бұ</w:t>
      </w:r>
      <w:proofErr w:type="gramStart"/>
      <w:r w:rsidRPr="005042C6">
        <w:rPr>
          <w:rFonts w:ascii="Times New Roman" w:hAnsi="Times New Roman"/>
          <w:sz w:val="28"/>
          <w:szCs w:val="28"/>
        </w:rPr>
        <w:t>л</w:t>
      </w:r>
      <w:proofErr w:type="spellEnd"/>
      <w:proofErr w:type="gramEnd"/>
      <w:r w:rsidRPr="005042C6">
        <w:rPr>
          <w:rFonts w:ascii="Times New Roman" w:hAnsi="Times New Roman"/>
          <w:sz w:val="28"/>
          <w:szCs w:val="28"/>
        </w:rPr>
        <w:t xml:space="preserve"> </w:t>
      </w:r>
      <w:proofErr w:type="spellStart"/>
      <w:r w:rsidRPr="005042C6">
        <w:rPr>
          <w:rFonts w:ascii="Times New Roman" w:hAnsi="Times New Roman"/>
          <w:sz w:val="28"/>
          <w:szCs w:val="28"/>
        </w:rPr>
        <w:t>қате</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мәліметтерді</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көрсету</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қаупін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жояды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Сонымен</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қатар</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салықтарды</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аудару</w:t>
      </w:r>
      <w:proofErr w:type="spellEnd"/>
      <w:r w:rsidRPr="005042C6">
        <w:rPr>
          <w:rFonts w:ascii="Times New Roman" w:hAnsi="Times New Roman"/>
          <w:sz w:val="28"/>
          <w:szCs w:val="28"/>
        </w:rPr>
        <w:t xml:space="preserve"> </w:t>
      </w:r>
      <w:proofErr w:type="spellStart"/>
      <w:r w:rsidRPr="005042C6">
        <w:rPr>
          <w:rFonts w:ascii="Times New Roman" w:hAnsi="Times New Roman"/>
          <w:sz w:val="28"/>
          <w:szCs w:val="28"/>
        </w:rPr>
        <w:t>үшін</w:t>
      </w:r>
      <w:proofErr w:type="spellEnd"/>
      <w:r w:rsidRPr="005042C6">
        <w:rPr>
          <w:rFonts w:ascii="Times New Roman" w:hAnsi="Times New Roman"/>
          <w:sz w:val="28"/>
          <w:szCs w:val="28"/>
        </w:rPr>
        <w:t xml:space="preserve"> комиссия </w:t>
      </w:r>
      <w:proofErr w:type="spellStart"/>
      <w:r w:rsidRPr="005042C6">
        <w:rPr>
          <w:rFonts w:ascii="Times New Roman" w:hAnsi="Times New Roman"/>
          <w:sz w:val="28"/>
          <w:szCs w:val="28"/>
        </w:rPr>
        <w:t>алынбайды</w:t>
      </w:r>
      <w:proofErr w:type="spellEnd"/>
      <w:r w:rsidRPr="005042C6">
        <w:rPr>
          <w:rFonts w:ascii="Times New Roman" w:hAnsi="Times New Roman"/>
          <w:sz w:val="28"/>
          <w:szCs w:val="28"/>
        </w:rPr>
        <w:t>.</w:t>
      </w:r>
      <w:bookmarkEnd w:id="0"/>
    </w:p>
    <w:sectPr w:rsidR="00626589" w:rsidRPr="004676EC" w:rsidSect="006D53B8">
      <w:pgSz w:w="11906" w:h="16838"/>
      <w:pgMar w:top="1135"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27" w:rsidRDefault="00B32727" w:rsidP="00B33BE9">
      <w:pPr>
        <w:spacing w:after="0" w:line="240" w:lineRule="auto"/>
      </w:pPr>
      <w:r>
        <w:separator/>
      </w:r>
    </w:p>
  </w:endnote>
  <w:endnote w:type="continuationSeparator" w:id="0">
    <w:p w:rsidR="00B32727" w:rsidRDefault="00B32727" w:rsidP="00B3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27" w:rsidRDefault="00B32727" w:rsidP="00B33BE9">
      <w:pPr>
        <w:spacing w:after="0" w:line="240" w:lineRule="auto"/>
      </w:pPr>
      <w:r>
        <w:separator/>
      </w:r>
    </w:p>
  </w:footnote>
  <w:footnote w:type="continuationSeparator" w:id="0">
    <w:p w:rsidR="00B32727" w:rsidRDefault="00B32727" w:rsidP="00B3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D79"/>
    <w:multiLevelType w:val="hybridMultilevel"/>
    <w:tmpl w:val="A92CACDE"/>
    <w:lvl w:ilvl="0" w:tplc="63CADA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A1E423F"/>
    <w:multiLevelType w:val="hybridMultilevel"/>
    <w:tmpl w:val="2EE6A066"/>
    <w:lvl w:ilvl="0" w:tplc="4E7A0766">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E260477"/>
    <w:multiLevelType w:val="hybridMultilevel"/>
    <w:tmpl w:val="2AB024C4"/>
    <w:lvl w:ilvl="0" w:tplc="FEE41ECC">
      <w:start w:val="1"/>
      <w:numFmt w:val="decimal"/>
      <w:lvlText w:val="%1."/>
      <w:lvlJc w:val="left"/>
      <w:pPr>
        <w:ind w:left="1429" w:hanging="360"/>
      </w:pPr>
      <w:rPr>
        <w:rFonts w:ascii="Arial" w:hAnsi="Arial" w:cs="Aria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AF9696C"/>
    <w:multiLevelType w:val="hybridMultilevel"/>
    <w:tmpl w:val="1756A9CE"/>
    <w:lvl w:ilvl="0" w:tplc="C41272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2DA849EC"/>
    <w:multiLevelType w:val="hybridMultilevel"/>
    <w:tmpl w:val="2EE6A066"/>
    <w:lvl w:ilvl="0" w:tplc="4E7A0766">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61E0F91"/>
    <w:multiLevelType w:val="hybridMultilevel"/>
    <w:tmpl w:val="2EE6A066"/>
    <w:lvl w:ilvl="0" w:tplc="4E7A0766">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7E566FF"/>
    <w:multiLevelType w:val="hybridMultilevel"/>
    <w:tmpl w:val="8818A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9A50DA0"/>
    <w:multiLevelType w:val="hybridMultilevel"/>
    <w:tmpl w:val="B2DAEF96"/>
    <w:lvl w:ilvl="0" w:tplc="617E91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num>
  <w:num w:numId="2">
    <w:abstractNumId w:val="6"/>
  </w:num>
  <w:num w:numId="3">
    <w:abstractNumId w:val="2"/>
  </w:num>
  <w:num w:numId="4">
    <w:abstractNumId w:val="4"/>
  </w:num>
  <w:num w:numId="5">
    <w:abstractNumId w:val="7"/>
  </w:num>
  <w:num w:numId="6">
    <w:abstractNumId w:val="1"/>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71"/>
    <w:rsid w:val="000015CD"/>
    <w:rsid w:val="00030D72"/>
    <w:rsid w:val="000413B2"/>
    <w:rsid w:val="000833AB"/>
    <w:rsid w:val="000958EF"/>
    <w:rsid w:val="000A5C62"/>
    <w:rsid w:val="000B619B"/>
    <w:rsid w:val="000E0A87"/>
    <w:rsid w:val="000F1685"/>
    <w:rsid w:val="00106796"/>
    <w:rsid w:val="00107438"/>
    <w:rsid w:val="00131507"/>
    <w:rsid w:val="00152C12"/>
    <w:rsid w:val="001820A8"/>
    <w:rsid w:val="00183D4B"/>
    <w:rsid w:val="001D1269"/>
    <w:rsid w:val="001D7FA9"/>
    <w:rsid w:val="001F364F"/>
    <w:rsid w:val="002225AD"/>
    <w:rsid w:val="002755BB"/>
    <w:rsid w:val="00296D99"/>
    <w:rsid w:val="002D086B"/>
    <w:rsid w:val="002F50BA"/>
    <w:rsid w:val="00306011"/>
    <w:rsid w:val="00320DEB"/>
    <w:rsid w:val="00320FBA"/>
    <w:rsid w:val="00324A0F"/>
    <w:rsid w:val="00356252"/>
    <w:rsid w:val="003640B8"/>
    <w:rsid w:val="003A2E76"/>
    <w:rsid w:val="003C0CF9"/>
    <w:rsid w:val="003C5A80"/>
    <w:rsid w:val="003C713C"/>
    <w:rsid w:val="00426AFF"/>
    <w:rsid w:val="004676EC"/>
    <w:rsid w:val="00483EEC"/>
    <w:rsid w:val="004B75F6"/>
    <w:rsid w:val="004C548F"/>
    <w:rsid w:val="005042C6"/>
    <w:rsid w:val="00574BCA"/>
    <w:rsid w:val="005C6BCA"/>
    <w:rsid w:val="005C7D94"/>
    <w:rsid w:val="005D1A2D"/>
    <w:rsid w:val="005D2607"/>
    <w:rsid w:val="006119CF"/>
    <w:rsid w:val="00614208"/>
    <w:rsid w:val="0062311C"/>
    <w:rsid w:val="00626589"/>
    <w:rsid w:val="00670019"/>
    <w:rsid w:val="00676CD3"/>
    <w:rsid w:val="006D53B8"/>
    <w:rsid w:val="006F32F9"/>
    <w:rsid w:val="00705144"/>
    <w:rsid w:val="00725809"/>
    <w:rsid w:val="007C007B"/>
    <w:rsid w:val="007D07FD"/>
    <w:rsid w:val="007F0C5A"/>
    <w:rsid w:val="00824F56"/>
    <w:rsid w:val="00894386"/>
    <w:rsid w:val="008B1146"/>
    <w:rsid w:val="008D0E96"/>
    <w:rsid w:val="008E7097"/>
    <w:rsid w:val="008F49AF"/>
    <w:rsid w:val="00915DD3"/>
    <w:rsid w:val="009237EA"/>
    <w:rsid w:val="00925EAF"/>
    <w:rsid w:val="00933236"/>
    <w:rsid w:val="00942E5B"/>
    <w:rsid w:val="0095392A"/>
    <w:rsid w:val="00965289"/>
    <w:rsid w:val="00972971"/>
    <w:rsid w:val="00985C43"/>
    <w:rsid w:val="009940CC"/>
    <w:rsid w:val="009E6094"/>
    <w:rsid w:val="00AA0BBA"/>
    <w:rsid w:val="00AA7C17"/>
    <w:rsid w:val="00AC74E4"/>
    <w:rsid w:val="00AF23BC"/>
    <w:rsid w:val="00AF63D5"/>
    <w:rsid w:val="00B07C55"/>
    <w:rsid w:val="00B10EFA"/>
    <w:rsid w:val="00B32727"/>
    <w:rsid w:val="00B33BE9"/>
    <w:rsid w:val="00B94FB4"/>
    <w:rsid w:val="00B95798"/>
    <w:rsid w:val="00BA00A8"/>
    <w:rsid w:val="00BB7DD0"/>
    <w:rsid w:val="00BC1B38"/>
    <w:rsid w:val="00BE20FD"/>
    <w:rsid w:val="00C05C4F"/>
    <w:rsid w:val="00C245F3"/>
    <w:rsid w:val="00C24B95"/>
    <w:rsid w:val="00C31CBB"/>
    <w:rsid w:val="00CB11BC"/>
    <w:rsid w:val="00CB5BFE"/>
    <w:rsid w:val="00CD05E8"/>
    <w:rsid w:val="00CD0F83"/>
    <w:rsid w:val="00CE2CB9"/>
    <w:rsid w:val="00D356BA"/>
    <w:rsid w:val="00D70C0F"/>
    <w:rsid w:val="00D9074A"/>
    <w:rsid w:val="00DA71EA"/>
    <w:rsid w:val="00DD3829"/>
    <w:rsid w:val="00DD558B"/>
    <w:rsid w:val="00E91C0D"/>
    <w:rsid w:val="00EA7BCE"/>
    <w:rsid w:val="00EB4FCD"/>
    <w:rsid w:val="00EC5346"/>
    <w:rsid w:val="00ED3B88"/>
    <w:rsid w:val="00ED496B"/>
    <w:rsid w:val="00ED5926"/>
    <w:rsid w:val="00F00D71"/>
    <w:rsid w:val="00F22E00"/>
    <w:rsid w:val="00FE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5B"/>
    <w:pPr>
      <w:spacing w:after="200" w:line="276" w:lineRule="auto"/>
    </w:pPr>
  </w:style>
  <w:style w:type="paragraph" w:styleId="4">
    <w:name w:val="heading 4"/>
    <w:basedOn w:val="a"/>
    <w:link w:val="40"/>
    <w:uiPriority w:val="99"/>
    <w:qFormat/>
    <w:locked/>
    <w:rsid w:val="005042C6"/>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B5DC8"/>
    <w:rPr>
      <w:rFonts w:asciiTheme="minorHAnsi" w:eastAsiaTheme="minorEastAsia" w:hAnsiTheme="minorHAnsi" w:cstheme="minorBidi"/>
      <w:b/>
      <w:bCs/>
      <w:sz w:val="28"/>
      <w:szCs w:val="28"/>
    </w:rPr>
  </w:style>
  <w:style w:type="character" w:customStyle="1" w:styleId="s0">
    <w:name w:val="s0"/>
    <w:basedOn w:val="a0"/>
    <w:uiPriority w:val="99"/>
    <w:rsid w:val="00F00D71"/>
    <w:rPr>
      <w:rFonts w:ascii="Times New Roman" w:hAnsi="Times New Roman" w:cs="Times New Roman"/>
      <w:color w:val="000000"/>
      <w:sz w:val="20"/>
      <w:szCs w:val="20"/>
      <w:u w:val="none"/>
      <w:effect w:val="none"/>
    </w:rPr>
  </w:style>
  <w:style w:type="paragraph" w:styleId="a3">
    <w:name w:val="List Paragraph"/>
    <w:basedOn w:val="a"/>
    <w:uiPriority w:val="99"/>
    <w:qFormat/>
    <w:rsid w:val="00F00D71"/>
    <w:pPr>
      <w:ind w:left="720"/>
      <w:contextualSpacing/>
    </w:pPr>
  </w:style>
  <w:style w:type="paragraph" w:styleId="a4">
    <w:name w:val="No Spacing"/>
    <w:aliases w:val="Эльдар"/>
    <w:link w:val="a5"/>
    <w:uiPriority w:val="99"/>
    <w:qFormat/>
    <w:rsid w:val="00F00D71"/>
  </w:style>
  <w:style w:type="character" w:styleId="a6">
    <w:name w:val="Emphasis"/>
    <w:basedOn w:val="a0"/>
    <w:uiPriority w:val="99"/>
    <w:qFormat/>
    <w:rsid w:val="00705144"/>
    <w:rPr>
      <w:rFonts w:cs="Times New Roman"/>
      <w:i/>
    </w:rPr>
  </w:style>
  <w:style w:type="character" w:customStyle="1" w:styleId="s19">
    <w:name w:val="s19"/>
    <w:uiPriority w:val="99"/>
    <w:rsid w:val="000958EF"/>
    <w:rPr>
      <w:rFonts w:ascii="Times New Roman" w:hAnsi="Times New Roman"/>
      <w:color w:val="008000"/>
      <w:sz w:val="20"/>
    </w:rPr>
  </w:style>
  <w:style w:type="character" w:customStyle="1" w:styleId="a5">
    <w:name w:val="Без интервала Знак"/>
    <w:aliases w:val="Эльдар Знак"/>
    <w:link w:val="a4"/>
    <w:uiPriority w:val="99"/>
    <w:locked/>
    <w:rsid w:val="001820A8"/>
    <w:rPr>
      <w:sz w:val="22"/>
      <w:lang w:val="ru-RU" w:eastAsia="ru-RU"/>
    </w:rPr>
  </w:style>
  <w:style w:type="paragraph" w:styleId="a7">
    <w:name w:val="Balloon Text"/>
    <w:basedOn w:val="a"/>
    <w:link w:val="a8"/>
    <w:uiPriority w:val="99"/>
    <w:semiHidden/>
    <w:rsid w:val="00DA71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A71EA"/>
    <w:rPr>
      <w:rFonts w:ascii="Tahoma" w:hAnsi="Tahoma" w:cs="Tahoma"/>
      <w:sz w:val="16"/>
      <w:szCs w:val="16"/>
    </w:rPr>
  </w:style>
  <w:style w:type="paragraph" w:styleId="a9">
    <w:name w:val="Normal (Web)"/>
    <w:basedOn w:val="a"/>
    <w:uiPriority w:val="99"/>
    <w:rsid w:val="00C05C4F"/>
    <w:pPr>
      <w:spacing w:after="0" w:line="240" w:lineRule="auto"/>
    </w:pPr>
    <w:rPr>
      <w:rFonts w:ascii="Times New Roman" w:hAnsi="Times New Roman"/>
      <w:sz w:val="24"/>
      <w:szCs w:val="24"/>
    </w:rPr>
  </w:style>
  <w:style w:type="paragraph" w:styleId="aa">
    <w:name w:val="header"/>
    <w:basedOn w:val="a"/>
    <w:link w:val="ab"/>
    <w:uiPriority w:val="99"/>
    <w:unhideWhenUsed/>
    <w:rsid w:val="00B33BE9"/>
    <w:pPr>
      <w:tabs>
        <w:tab w:val="center" w:pos="4677"/>
        <w:tab w:val="right" w:pos="9355"/>
      </w:tabs>
    </w:pPr>
  </w:style>
  <w:style w:type="character" w:customStyle="1" w:styleId="ab">
    <w:name w:val="Верхний колонтитул Знак"/>
    <w:basedOn w:val="a0"/>
    <w:link w:val="aa"/>
    <w:uiPriority w:val="99"/>
    <w:rsid w:val="00B33BE9"/>
  </w:style>
  <w:style w:type="paragraph" w:styleId="ac">
    <w:name w:val="footer"/>
    <w:basedOn w:val="a"/>
    <w:link w:val="ad"/>
    <w:uiPriority w:val="99"/>
    <w:unhideWhenUsed/>
    <w:rsid w:val="00B33BE9"/>
    <w:pPr>
      <w:tabs>
        <w:tab w:val="center" w:pos="4677"/>
        <w:tab w:val="right" w:pos="9355"/>
      </w:tabs>
    </w:pPr>
  </w:style>
  <w:style w:type="character" w:customStyle="1" w:styleId="ad">
    <w:name w:val="Нижний колонтитул Знак"/>
    <w:basedOn w:val="a0"/>
    <w:link w:val="ac"/>
    <w:uiPriority w:val="99"/>
    <w:rsid w:val="00B33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5B"/>
    <w:pPr>
      <w:spacing w:after="200" w:line="276" w:lineRule="auto"/>
    </w:pPr>
  </w:style>
  <w:style w:type="paragraph" w:styleId="4">
    <w:name w:val="heading 4"/>
    <w:basedOn w:val="a"/>
    <w:link w:val="40"/>
    <w:uiPriority w:val="99"/>
    <w:qFormat/>
    <w:locked/>
    <w:rsid w:val="005042C6"/>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B5DC8"/>
    <w:rPr>
      <w:rFonts w:asciiTheme="minorHAnsi" w:eastAsiaTheme="minorEastAsia" w:hAnsiTheme="minorHAnsi" w:cstheme="minorBidi"/>
      <w:b/>
      <w:bCs/>
      <w:sz w:val="28"/>
      <w:szCs w:val="28"/>
    </w:rPr>
  </w:style>
  <w:style w:type="character" w:customStyle="1" w:styleId="s0">
    <w:name w:val="s0"/>
    <w:basedOn w:val="a0"/>
    <w:uiPriority w:val="99"/>
    <w:rsid w:val="00F00D71"/>
    <w:rPr>
      <w:rFonts w:ascii="Times New Roman" w:hAnsi="Times New Roman" w:cs="Times New Roman"/>
      <w:color w:val="000000"/>
      <w:sz w:val="20"/>
      <w:szCs w:val="20"/>
      <w:u w:val="none"/>
      <w:effect w:val="none"/>
    </w:rPr>
  </w:style>
  <w:style w:type="paragraph" w:styleId="a3">
    <w:name w:val="List Paragraph"/>
    <w:basedOn w:val="a"/>
    <w:uiPriority w:val="99"/>
    <w:qFormat/>
    <w:rsid w:val="00F00D71"/>
    <w:pPr>
      <w:ind w:left="720"/>
      <w:contextualSpacing/>
    </w:pPr>
  </w:style>
  <w:style w:type="paragraph" w:styleId="a4">
    <w:name w:val="No Spacing"/>
    <w:aliases w:val="Эльдар"/>
    <w:link w:val="a5"/>
    <w:uiPriority w:val="99"/>
    <w:qFormat/>
    <w:rsid w:val="00F00D71"/>
  </w:style>
  <w:style w:type="character" w:styleId="a6">
    <w:name w:val="Emphasis"/>
    <w:basedOn w:val="a0"/>
    <w:uiPriority w:val="99"/>
    <w:qFormat/>
    <w:rsid w:val="00705144"/>
    <w:rPr>
      <w:rFonts w:cs="Times New Roman"/>
      <w:i/>
    </w:rPr>
  </w:style>
  <w:style w:type="character" w:customStyle="1" w:styleId="s19">
    <w:name w:val="s19"/>
    <w:uiPriority w:val="99"/>
    <w:rsid w:val="000958EF"/>
    <w:rPr>
      <w:rFonts w:ascii="Times New Roman" w:hAnsi="Times New Roman"/>
      <w:color w:val="008000"/>
      <w:sz w:val="20"/>
    </w:rPr>
  </w:style>
  <w:style w:type="character" w:customStyle="1" w:styleId="a5">
    <w:name w:val="Без интервала Знак"/>
    <w:aliases w:val="Эльдар Знак"/>
    <w:link w:val="a4"/>
    <w:uiPriority w:val="99"/>
    <w:locked/>
    <w:rsid w:val="001820A8"/>
    <w:rPr>
      <w:sz w:val="22"/>
      <w:lang w:val="ru-RU" w:eastAsia="ru-RU"/>
    </w:rPr>
  </w:style>
  <w:style w:type="paragraph" w:styleId="a7">
    <w:name w:val="Balloon Text"/>
    <w:basedOn w:val="a"/>
    <w:link w:val="a8"/>
    <w:uiPriority w:val="99"/>
    <w:semiHidden/>
    <w:rsid w:val="00DA71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A71EA"/>
    <w:rPr>
      <w:rFonts w:ascii="Tahoma" w:hAnsi="Tahoma" w:cs="Tahoma"/>
      <w:sz w:val="16"/>
      <w:szCs w:val="16"/>
    </w:rPr>
  </w:style>
  <w:style w:type="paragraph" w:styleId="a9">
    <w:name w:val="Normal (Web)"/>
    <w:basedOn w:val="a"/>
    <w:uiPriority w:val="99"/>
    <w:rsid w:val="00C05C4F"/>
    <w:pPr>
      <w:spacing w:after="0" w:line="240" w:lineRule="auto"/>
    </w:pPr>
    <w:rPr>
      <w:rFonts w:ascii="Times New Roman" w:hAnsi="Times New Roman"/>
      <w:sz w:val="24"/>
      <w:szCs w:val="24"/>
    </w:rPr>
  </w:style>
  <w:style w:type="paragraph" w:styleId="aa">
    <w:name w:val="header"/>
    <w:basedOn w:val="a"/>
    <w:link w:val="ab"/>
    <w:uiPriority w:val="99"/>
    <w:unhideWhenUsed/>
    <w:rsid w:val="00B33BE9"/>
    <w:pPr>
      <w:tabs>
        <w:tab w:val="center" w:pos="4677"/>
        <w:tab w:val="right" w:pos="9355"/>
      </w:tabs>
    </w:pPr>
  </w:style>
  <w:style w:type="character" w:customStyle="1" w:styleId="ab">
    <w:name w:val="Верхний колонтитул Знак"/>
    <w:basedOn w:val="a0"/>
    <w:link w:val="aa"/>
    <w:uiPriority w:val="99"/>
    <w:rsid w:val="00B33BE9"/>
  </w:style>
  <w:style w:type="paragraph" w:styleId="ac">
    <w:name w:val="footer"/>
    <w:basedOn w:val="a"/>
    <w:link w:val="ad"/>
    <w:uiPriority w:val="99"/>
    <w:unhideWhenUsed/>
    <w:rsid w:val="00B33BE9"/>
    <w:pPr>
      <w:tabs>
        <w:tab w:val="center" w:pos="4677"/>
        <w:tab w:val="right" w:pos="9355"/>
      </w:tabs>
    </w:pPr>
  </w:style>
  <w:style w:type="character" w:customStyle="1" w:styleId="ad">
    <w:name w:val="Нижний колонтитул Знак"/>
    <w:basedOn w:val="a0"/>
    <w:link w:val="ac"/>
    <w:uiPriority w:val="99"/>
    <w:rsid w:val="00B3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2355">
      <w:marLeft w:val="0"/>
      <w:marRight w:val="0"/>
      <w:marTop w:val="0"/>
      <w:marBottom w:val="0"/>
      <w:divBdr>
        <w:top w:val="none" w:sz="0" w:space="0" w:color="auto"/>
        <w:left w:val="none" w:sz="0" w:space="0" w:color="auto"/>
        <w:bottom w:val="none" w:sz="0" w:space="0" w:color="auto"/>
        <w:right w:val="none" w:sz="0" w:space="0" w:color="auto"/>
      </w:divBdr>
    </w:div>
    <w:div w:id="162622356">
      <w:marLeft w:val="0"/>
      <w:marRight w:val="0"/>
      <w:marTop w:val="0"/>
      <w:marBottom w:val="0"/>
      <w:divBdr>
        <w:top w:val="none" w:sz="0" w:space="0" w:color="auto"/>
        <w:left w:val="none" w:sz="0" w:space="0" w:color="auto"/>
        <w:bottom w:val="none" w:sz="0" w:space="0" w:color="auto"/>
        <w:right w:val="none" w:sz="0" w:space="0" w:color="auto"/>
      </w:divBdr>
    </w:div>
    <w:div w:id="162622357">
      <w:marLeft w:val="0"/>
      <w:marRight w:val="0"/>
      <w:marTop w:val="0"/>
      <w:marBottom w:val="0"/>
      <w:divBdr>
        <w:top w:val="none" w:sz="0" w:space="0" w:color="auto"/>
        <w:left w:val="none" w:sz="0" w:space="0" w:color="auto"/>
        <w:bottom w:val="none" w:sz="0" w:space="0" w:color="auto"/>
        <w:right w:val="none" w:sz="0" w:space="0" w:color="auto"/>
      </w:divBdr>
    </w:div>
    <w:div w:id="162622358">
      <w:marLeft w:val="0"/>
      <w:marRight w:val="0"/>
      <w:marTop w:val="0"/>
      <w:marBottom w:val="0"/>
      <w:divBdr>
        <w:top w:val="none" w:sz="0" w:space="0" w:color="auto"/>
        <w:left w:val="none" w:sz="0" w:space="0" w:color="auto"/>
        <w:bottom w:val="none" w:sz="0" w:space="0" w:color="auto"/>
        <w:right w:val="none" w:sz="0" w:space="0" w:color="auto"/>
      </w:divBdr>
    </w:div>
    <w:div w:id="162622359">
      <w:marLeft w:val="0"/>
      <w:marRight w:val="0"/>
      <w:marTop w:val="0"/>
      <w:marBottom w:val="0"/>
      <w:divBdr>
        <w:top w:val="none" w:sz="0" w:space="0" w:color="auto"/>
        <w:left w:val="none" w:sz="0" w:space="0" w:color="auto"/>
        <w:bottom w:val="none" w:sz="0" w:space="0" w:color="auto"/>
        <w:right w:val="none" w:sz="0" w:space="0" w:color="auto"/>
      </w:divBdr>
    </w:div>
    <w:div w:id="162622360">
      <w:marLeft w:val="0"/>
      <w:marRight w:val="0"/>
      <w:marTop w:val="0"/>
      <w:marBottom w:val="0"/>
      <w:divBdr>
        <w:top w:val="none" w:sz="0" w:space="0" w:color="auto"/>
        <w:left w:val="none" w:sz="0" w:space="0" w:color="auto"/>
        <w:bottom w:val="none" w:sz="0" w:space="0" w:color="auto"/>
        <w:right w:val="none" w:sz="0" w:space="0" w:color="auto"/>
      </w:divBdr>
    </w:div>
    <w:div w:id="162622361">
      <w:marLeft w:val="0"/>
      <w:marRight w:val="0"/>
      <w:marTop w:val="0"/>
      <w:marBottom w:val="0"/>
      <w:divBdr>
        <w:top w:val="none" w:sz="0" w:space="0" w:color="auto"/>
        <w:left w:val="none" w:sz="0" w:space="0" w:color="auto"/>
        <w:bottom w:val="none" w:sz="0" w:space="0" w:color="auto"/>
        <w:right w:val="none" w:sz="0" w:space="0" w:color="auto"/>
      </w:divBdr>
      <w:divsChild>
        <w:div w:id="162622362">
          <w:marLeft w:val="0"/>
          <w:marRight w:val="0"/>
          <w:marTop w:val="0"/>
          <w:marBottom w:val="0"/>
          <w:divBdr>
            <w:top w:val="none" w:sz="0" w:space="0" w:color="auto"/>
            <w:left w:val="none" w:sz="0" w:space="0" w:color="auto"/>
            <w:bottom w:val="none" w:sz="0" w:space="0" w:color="auto"/>
            <w:right w:val="none" w:sz="0" w:space="0" w:color="auto"/>
          </w:divBdr>
          <w:divsChild>
            <w:div w:id="162622366">
              <w:marLeft w:val="0"/>
              <w:marRight w:val="0"/>
              <w:marTop w:val="0"/>
              <w:marBottom w:val="0"/>
              <w:divBdr>
                <w:top w:val="none" w:sz="0" w:space="0" w:color="auto"/>
                <w:left w:val="none" w:sz="0" w:space="0" w:color="auto"/>
                <w:bottom w:val="none" w:sz="0" w:space="0" w:color="auto"/>
                <w:right w:val="none" w:sz="0" w:space="0" w:color="auto"/>
              </w:divBdr>
              <w:divsChild>
                <w:div w:id="1626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2363">
      <w:marLeft w:val="0"/>
      <w:marRight w:val="0"/>
      <w:marTop w:val="0"/>
      <w:marBottom w:val="0"/>
      <w:divBdr>
        <w:top w:val="none" w:sz="0" w:space="0" w:color="auto"/>
        <w:left w:val="none" w:sz="0" w:space="0" w:color="auto"/>
        <w:bottom w:val="none" w:sz="0" w:space="0" w:color="auto"/>
        <w:right w:val="none" w:sz="0" w:space="0" w:color="auto"/>
      </w:divBdr>
      <w:divsChild>
        <w:div w:id="162622371">
          <w:marLeft w:val="0"/>
          <w:marRight w:val="0"/>
          <w:marTop w:val="0"/>
          <w:marBottom w:val="0"/>
          <w:divBdr>
            <w:top w:val="none" w:sz="0" w:space="0" w:color="auto"/>
            <w:left w:val="none" w:sz="0" w:space="0" w:color="auto"/>
            <w:bottom w:val="none" w:sz="0" w:space="0" w:color="auto"/>
            <w:right w:val="none" w:sz="0" w:space="0" w:color="auto"/>
          </w:divBdr>
          <w:divsChild>
            <w:div w:id="162622367">
              <w:marLeft w:val="0"/>
              <w:marRight w:val="0"/>
              <w:marTop w:val="0"/>
              <w:marBottom w:val="0"/>
              <w:divBdr>
                <w:top w:val="none" w:sz="0" w:space="0" w:color="auto"/>
                <w:left w:val="none" w:sz="0" w:space="0" w:color="auto"/>
                <w:bottom w:val="none" w:sz="0" w:space="0" w:color="auto"/>
                <w:right w:val="none" w:sz="0" w:space="0" w:color="auto"/>
              </w:divBdr>
              <w:divsChild>
                <w:div w:id="1626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2368">
      <w:marLeft w:val="0"/>
      <w:marRight w:val="0"/>
      <w:marTop w:val="0"/>
      <w:marBottom w:val="0"/>
      <w:divBdr>
        <w:top w:val="none" w:sz="0" w:space="0" w:color="auto"/>
        <w:left w:val="none" w:sz="0" w:space="0" w:color="auto"/>
        <w:bottom w:val="none" w:sz="0" w:space="0" w:color="auto"/>
        <w:right w:val="none" w:sz="0" w:space="0" w:color="auto"/>
      </w:divBdr>
      <w:divsChild>
        <w:div w:id="162622365">
          <w:marLeft w:val="0"/>
          <w:marRight w:val="0"/>
          <w:marTop w:val="0"/>
          <w:marBottom w:val="0"/>
          <w:divBdr>
            <w:top w:val="none" w:sz="0" w:space="0" w:color="auto"/>
            <w:left w:val="none" w:sz="0" w:space="0" w:color="auto"/>
            <w:bottom w:val="none" w:sz="0" w:space="0" w:color="auto"/>
            <w:right w:val="none" w:sz="0" w:space="0" w:color="auto"/>
          </w:divBdr>
        </w:div>
      </w:divsChild>
    </w:div>
    <w:div w:id="162622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Специалисты Комитета государственных доходов с участием НПП «Атамекен», Ассоциации «Kazenergy», «КТА», КазМунайГаз провели в Астане на нефтебазе «Falcon» и АЗС «Аурика» выездное совещание по изучению на практике работы контрольных приборов учета, установ</vt:lpstr>
    </vt:vector>
  </TitlesOfParts>
  <Company>Grizli777</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Специалисты Комитета государственных доходов с участием НПП «Атамекен», Ассоциации «Kazenergy», «КТА», КазМунайГаз провели в Астане на нефтебазе «Falcon» и АЗС «Аурика» выездное совещание по изучению на практике работы контрольных приборов учета, установ</dc:title>
  <dc:creator>aisenov</dc:creator>
  <cp:lastModifiedBy>Карбаев Бахтияр Ерканатоич</cp:lastModifiedBy>
  <cp:revision>2</cp:revision>
  <cp:lastPrinted>2017-09-14T05:37:00Z</cp:lastPrinted>
  <dcterms:created xsi:type="dcterms:W3CDTF">2022-03-24T04:39:00Z</dcterms:created>
  <dcterms:modified xsi:type="dcterms:W3CDTF">2022-03-24T04:39:00Z</dcterms:modified>
</cp:coreProperties>
</file>