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55" w:rsidRPr="003678EE" w:rsidRDefault="005E6755" w:rsidP="003678EE">
      <w:pPr>
        <w:pStyle w:val="4"/>
        <w:jc w:val="center"/>
        <w:rPr>
          <w:sz w:val="28"/>
          <w:szCs w:val="28"/>
        </w:rPr>
      </w:pPr>
      <w:r w:rsidRPr="003678EE">
        <w:rPr>
          <w:sz w:val="28"/>
          <w:szCs w:val="28"/>
        </w:rPr>
        <w:t xml:space="preserve">Упрощена работа по маркировке </w:t>
      </w:r>
      <w:proofErr w:type="gramStart"/>
      <w:r w:rsidRPr="003678EE">
        <w:rPr>
          <w:sz w:val="28"/>
          <w:szCs w:val="28"/>
        </w:rPr>
        <w:t>табачных</w:t>
      </w:r>
      <w:proofErr w:type="gramEnd"/>
      <w:r w:rsidRPr="003678EE">
        <w:rPr>
          <w:sz w:val="28"/>
          <w:szCs w:val="28"/>
        </w:rPr>
        <w:t xml:space="preserve"> </w:t>
      </w:r>
      <w:proofErr w:type="spellStart"/>
      <w:r w:rsidRPr="003678EE">
        <w:rPr>
          <w:sz w:val="28"/>
          <w:szCs w:val="28"/>
        </w:rPr>
        <w:t>изделей</w:t>
      </w:r>
      <w:proofErr w:type="spellEnd"/>
    </w:p>
    <w:p w:rsidR="005E6755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8E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Также принято решение отменить действующий пилот по маркировке и </w:t>
      </w:r>
      <w:proofErr w:type="spellStart"/>
      <w:r w:rsidRPr="003678E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прослеживаемости</w:t>
      </w:r>
      <w:proofErr w:type="spellEnd"/>
      <w:r w:rsidRPr="003678E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а</w:t>
      </w:r>
      <w:bookmarkStart w:id="0" w:name="_GoBack"/>
      <w:bookmarkEnd w:id="0"/>
      <w:r w:rsidRPr="003678E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лкогольной продукции.  </w:t>
      </w: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8EE">
        <w:rPr>
          <w:rFonts w:ascii="Times New Roman" w:hAnsi="Times New Roman"/>
          <w:sz w:val="28"/>
          <w:szCs w:val="28"/>
          <w:lang w:eastAsia="ru-RU"/>
        </w:rPr>
        <w:t xml:space="preserve">16 сентября текущего года под председательством Первого заместителя Премьер-Министра Республики Казахстан А. 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Смаилова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 xml:space="preserve"> состоялось </w:t>
      </w:r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очередное совещание по вопросам маркировки и </w:t>
      </w:r>
      <w:proofErr w:type="spellStart"/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>прослеживаемости</w:t>
      </w:r>
      <w:proofErr w:type="spellEnd"/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товаров в Республике Казахстан</w:t>
      </w:r>
      <w:r w:rsidRPr="003678EE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8EE">
        <w:rPr>
          <w:rFonts w:ascii="Times New Roman" w:hAnsi="Times New Roman"/>
          <w:sz w:val="28"/>
          <w:szCs w:val="28"/>
          <w:lang w:eastAsia="ru-RU"/>
        </w:rPr>
        <w:t xml:space="preserve">В частности, рассмотрены вопросы реализации пилотного проекта по маркировке и 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прослеживаемости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 xml:space="preserve"> молочной продукции, табачной и алкогольной продукции.</w:t>
      </w: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8EE">
        <w:rPr>
          <w:rFonts w:ascii="Times New Roman" w:hAnsi="Times New Roman"/>
          <w:sz w:val="28"/>
          <w:szCs w:val="28"/>
          <w:lang w:eastAsia="ru-RU"/>
        </w:rPr>
        <w:t xml:space="preserve">В ходе совещания Первым Заместителем Премьер-Министра              А. 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Смаиловым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 xml:space="preserve"> отмечено, что система маркировки товаров несет определенную нагрузку розничным 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реализаторам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>-малому бизнесу.</w:t>
      </w: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8EE">
        <w:rPr>
          <w:rFonts w:ascii="Times New Roman" w:hAnsi="Times New Roman"/>
          <w:sz w:val="28"/>
          <w:szCs w:val="28"/>
          <w:lang w:eastAsia="ru-RU"/>
        </w:rPr>
        <w:t xml:space="preserve">«По итогам указанного совещания Министерству финансов поручено продолжить маркировку табачных изделий только на уровне производителей/импортеров и оптовых 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реализаторов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 xml:space="preserve">. При этом розничным 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реализаторам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 xml:space="preserve"> достаточно будет подтвердить получение товаров в информационной системе Единого оператора по маркировке без </w:t>
      </w:r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>приобретения и применения 2D</w:t>
      </w:r>
      <w:r w:rsidRPr="00367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сканеров. </w:t>
      </w:r>
      <w:r w:rsidRPr="003678EE">
        <w:rPr>
          <w:rFonts w:ascii="Times New Roman" w:hAnsi="Times New Roman"/>
          <w:sz w:val="28"/>
          <w:szCs w:val="28"/>
          <w:lang w:eastAsia="ru-RU"/>
        </w:rPr>
        <w:t>Таким образом, исключается дополнительная финансовая и административная нагрузка на малый бизнес», - сообщили в Комитете государственных доходов.</w:t>
      </w: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8EE">
        <w:rPr>
          <w:rFonts w:ascii="Times New Roman" w:hAnsi="Times New Roman"/>
          <w:sz w:val="28"/>
          <w:szCs w:val="28"/>
          <w:lang w:eastAsia="ru-RU"/>
        </w:rPr>
        <w:t xml:space="preserve">Также принято решение отменить </w:t>
      </w:r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действующий пилот по маркировке и </w:t>
      </w:r>
      <w:proofErr w:type="spellStart"/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>прослеживаемости</w:t>
      </w:r>
      <w:proofErr w:type="spellEnd"/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алкогольной продукции</w:t>
      </w:r>
      <w:r w:rsidRPr="003678EE">
        <w:rPr>
          <w:rFonts w:ascii="Times New Roman" w:hAnsi="Times New Roman"/>
          <w:sz w:val="28"/>
          <w:szCs w:val="28"/>
          <w:lang w:eastAsia="ru-RU"/>
        </w:rPr>
        <w:t xml:space="preserve">, при этом недобросовестные участники рынка и нелегальная продукция будет выявляться путем </w:t>
      </w:r>
      <w:r w:rsidRPr="003678EE">
        <w:rPr>
          <w:rFonts w:ascii="Times New Roman" w:hAnsi="Times New Roman"/>
          <w:b/>
          <w:bCs/>
          <w:sz w:val="28"/>
          <w:szCs w:val="28"/>
          <w:lang w:eastAsia="ru-RU"/>
        </w:rPr>
        <w:t>налогового и гражданского контроля</w:t>
      </w:r>
      <w:r w:rsidRPr="003678EE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8EE">
        <w:rPr>
          <w:rFonts w:ascii="Times New Roman" w:hAnsi="Times New Roman"/>
          <w:sz w:val="28"/>
          <w:szCs w:val="28"/>
          <w:lang w:eastAsia="ru-RU"/>
        </w:rPr>
        <w:t>Национальной палатой предпринимателей Республики Казахстан «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Атамекен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>» были полностью поддержаны решения, озвученные в ходе данного совещания.</w:t>
      </w:r>
    </w:p>
    <w:p w:rsidR="005E6755" w:rsidRPr="003678EE" w:rsidRDefault="005E6755" w:rsidP="003678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78EE">
        <w:rPr>
          <w:rFonts w:ascii="Times New Roman" w:hAnsi="Times New Roman"/>
          <w:sz w:val="28"/>
          <w:szCs w:val="28"/>
          <w:lang w:eastAsia="ru-RU"/>
        </w:rPr>
        <w:t xml:space="preserve">Вместе с тем, с целью защиты потребителей от потребления контрафактной продукции, Министерству торговли и интеграции поручено усилить разъяснительную работу о положительных сторонах системы маркировки и </w:t>
      </w:r>
      <w:proofErr w:type="spellStart"/>
      <w:r w:rsidRPr="003678EE">
        <w:rPr>
          <w:rFonts w:ascii="Times New Roman" w:hAnsi="Times New Roman"/>
          <w:sz w:val="28"/>
          <w:szCs w:val="28"/>
          <w:lang w:eastAsia="ru-RU"/>
        </w:rPr>
        <w:t>прослеживаемости</w:t>
      </w:r>
      <w:proofErr w:type="spellEnd"/>
      <w:r w:rsidRPr="003678EE">
        <w:rPr>
          <w:rFonts w:ascii="Times New Roman" w:hAnsi="Times New Roman"/>
          <w:sz w:val="28"/>
          <w:szCs w:val="28"/>
          <w:lang w:eastAsia="ru-RU"/>
        </w:rPr>
        <w:t xml:space="preserve"> товаро</w:t>
      </w:r>
      <w:r w:rsidRPr="00E51183">
        <w:rPr>
          <w:rFonts w:ascii="Times New Roman" w:hAnsi="Times New Roman"/>
          <w:sz w:val="28"/>
          <w:szCs w:val="28"/>
          <w:lang w:eastAsia="ru-RU"/>
        </w:rPr>
        <w:t>в</w:t>
      </w:r>
      <w:r w:rsidRPr="003678EE">
        <w:rPr>
          <w:rFonts w:ascii="Times New Roman" w:hAnsi="Times New Roman"/>
          <w:sz w:val="24"/>
          <w:szCs w:val="24"/>
          <w:lang w:eastAsia="ru-RU"/>
        </w:rPr>
        <w:t>.</w:t>
      </w:r>
    </w:p>
    <w:p w:rsidR="005E6755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E6755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E6755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E6755" w:rsidRPr="00E51183" w:rsidRDefault="005E6755" w:rsidP="00E51183">
      <w:pPr>
        <w:pStyle w:val="4"/>
        <w:jc w:val="center"/>
        <w:rPr>
          <w:sz w:val="28"/>
          <w:szCs w:val="28"/>
        </w:rPr>
      </w:pPr>
      <w:proofErr w:type="spellStart"/>
      <w:r w:rsidRPr="00E51183">
        <w:rPr>
          <w:sz w:val="28"/>
          <w:szCs w:val="28"/>
        </w:rPr>
        <w:t>Темекі</w:t>
      </w:r>
      <w:proofErr w:type="spellEnd"/>
      <w:r w:rsidRPr="00E51183">
        <w:rPr>
          <w:sz w:val="28"/>
          <w:szCs w:val="28"/>
        </w:rPr>
        <w:t xml:space="preserve"> </w:t>
      </w:r>
      <w:proofErr w:type="spellStart"/>
      <w:r w:rsidRPr="00E51183">
        <w:rPr>
          <w:sz w:val="28"/>
          <w:szCs w:val="28"/>
        </w:rPr>
        <w:t>өнімдерін</w:t>
      </w:r>
      <w:proofErr w:type="spellEnd"/>
      <w:r w:rsidRPr="00E51183">
        <w:rPr>
          <w:sz w:val="28"/>
          <w:szCs w:val="28"/>
        </w:rPr>
        <w:t xml:space="preserve"> </w:t>
      </w:r>
      <w:proofErr w:type="spellStart"/>
      <w:r w:rsidRPr="00E51183">
        <w:rPr>
          <w:sz w:val="28"/>
          <w:szCs w:val="28"/>
        </w:rPr>
        <w:t>таңбалау</w:t>
      </w:r>
      <w:proofErr w:type="spellEnd"/>
      <w:r w:rsidRPr="00E51183">
        <w:rPr>
          <w:sz w:val="28"/>
          <w:szCs w:val="28"/>
        </w:rPr>
        <w:t xml:space="preserve"> </w:t>
      </w:r>
      <w:proofErr w:type="spellStart"/>
      <w:r w:rsidRPr="00E51183">
        <w:rPr>
          <w:sz w:val="28"/>
          <w:szCs w:val="28"/>
        </w:rPr>
        <w:t>жұмысы</w:t>
      </w:r>
      <w:proofErr w:type="spellEnd"/>
      <w:r w:rsidRPr="00E51183">
        <w:rPr>
          <w:sz w:val="28"/>
          <w:szCs w:val="28"/>
        </w:rPr>
        <w:t xml:space="preserve"> </w:t>
      </w:r>
      <w:proofErr w:type="spellStart"/>
      <w:r w:rsidRPr="00E51183">
        <w:rPr>
          <w:sz w:val="28"/>
          <w:szCs w:val="28"/>
        </w:rPr>
        <w:t>оңайлатылды</w:t>
      </w:r>
      <w:proofErr w:type="spellEnd"/>
    </w:p>
    <w:p w:rsidR="005E6755" w:rsidRPr="002D783C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</w:p>
    <w:p w:rsidR="005E6755" w:rsidRPr="002D783C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Сонымен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қатар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, </w:t>
      </w:r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алкоголь</w:t>
      </w:r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өнімдерін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таңбалау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және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қадағалау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бойынша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қолданыстағы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пилоттық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жобаны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жою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туралы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шешім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қабылданды</w:t>
      </w:r>
      <w:proofErr w:type="spellEnd"/>
      <w:r w:rsidRPr="002D783C"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  <w:t xml:space="preserve">. </w:t>
      </w:r>
    </w:p>
    <w:p w:rsidR="005E6755" w:rsidRPr="00E51183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Ағымдағы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жылғы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16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қыркүйекте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Қазақстан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Республикасы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Премьер-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Министрінің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бі</w:t>
      </w:r>
      <w:proofErr w:type="gramStart"/>
      <w:r w:rsidRPr="00E51183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E51183">
        <w:rPr>
          <w:rFonts w:ascii="Times New Roman" w:hAnsi="Times New Roman"/>
          <w:sz w:val="28"/>
          <w:szCs w:val="28"/>
          <w:lang w:eastAsia="ru-RU"/>
        </w:rPr>
        <w:t>інші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орынбасары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Ә. 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Смайыловтың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төрағалығымен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Республикасында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тауарларды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таңбалау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қадағалау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мәселелері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бойынша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кезекті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кеңес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өтті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E51183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Атап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айтқанда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сүт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өнімдерін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темекі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алкоголь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өнімдерін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таңбалау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қадағалау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бойынша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пилоттық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жобаны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іске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асыру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мәселелері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қаралды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E51183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Кеңес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барысында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Премьер-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Министрдің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бірінші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орынбасары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Ә. 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Смайылов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тауарларды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таңбалау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жүйесі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бөлшек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сауда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сатушылары-шағын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бизнеске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белгілі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бір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ауыртпалық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әкелетіні</w:t>
      </w:r>
      <w:proofErr w:type="gramStart"/>
      <w:r w:rsidRPr="00E51183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атап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өтті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E51183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183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Аталған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кеңестің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қорытындысы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бойынша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Қаржы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министрлігіне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темекі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өнімдерін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таңбалауды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өндірушілер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импорттаушылар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18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51183">
        <w:rPr>
          <w:rFonts w:ascii="Times New Roman" w:hAnsi="Times New Roman"/>
          <w:sz w:val="28"/>
          <w:szCs w:val="28"/>
          <w:lang w:eastAsia="ru-RU"/>
        </w:rPr>
        <w:t>өтерме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саудада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өткізушілер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деңгейінде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ғана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жалғастыру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тапсырылды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Бұл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ретте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бөлшек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сауда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сатушыларына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тауарларды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2D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сканерлерді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сатып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алмай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қолданбай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таңбалау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жөніндегі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бірыңғай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183">
        <w:rPr>
          <w:rFonts w:ascii="Times New Roman" w:hAnsi="Times New Roman"/>
          <w:sz w:val="28"/>
          <w:szCs w:val="28"/>
          <w:lang w:eastAsia="ru-RU"/>
        </w:rPr>
        <w:t>операторды</w:t>
      </w:r>
      <w:proofErr w:type="gramEnd"/>
      <w:r w:rsidRPr="00E51183">
        <w:rPr>
          <w:rFonts w:ascii="Times New Roman" w:hAnsi="Times New Roman"/>
          <w:sz w:val="28"/>
          <w:szCs w:val="28"/>
          <w:lang w:eastAsia="ru-RU"/>
        </w:rPr>
        <w:t>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ақпараттық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жүйесінде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алғанын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растау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жеткілікті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болады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Осылайша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шағын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бизнеске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қосымша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қаржылық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әкімшілік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жүктеме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алынып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тасталады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», -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деп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хабарлады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Мемлекеттік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18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51183">
        <w:rPr>
          <w:rFonts w:ascii="Times New Roman" w:hAnsi="Times New Roman"/>
          <w:sz w:val="28"/>
          <w:szCs w:val="28"/>
          <w:lang w:eastAsia="ru-RU"/>
        </w:rPr>
        <w:t>ірістер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комитетінде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E51183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Сондай-ақ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алкоголь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өнімдерін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таңбалау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қадағалау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бойынша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қолданыстағы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пилотты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жою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туралы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шешім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қабылданды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бұл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ретте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нарықтың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жосықсыз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қатысушылары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мен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заңсыз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өнімдер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салықтық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азаматтық</w:t>
      </w:r>
      <w:proofErr w:type="spell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ба</w:t>
      </w:r>
      <w:proofErr w:type="gramEnd"/>
      <w:r w:rsidRPr="00E51183">
        <w:rPr>
          <w:rFonts w:ascii="Times New Roman" w:hAnsi="Times New Roman"/>
          <w:b/>
          <w:bCs/>
          <w:sz w:val="28"/>
          <w:szCs w:val="28"/>
          <w:lang w:eastAsia="ru-RU"/>
        </w:rPr>
        <w:t>қылау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арқылы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анықталатын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болады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E51183" w:rsidRDefault="005E6755" w:rsidP="00E511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Қазақстан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Республикасының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Атамекен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Ұлттық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18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E51183">
        <w:rPr>
          <w:rFonts w:ascii="Times New Roman" w:hAnsi="Times New Roman"/>
          <w:sz w:val="28"/>
          <w:szCs w:val="28"/>
          <w:lang w:eastAsia="ru-RU"/>
        </w:rPr>
        <w:t>әсіпкерлер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палатасы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осы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кеңес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барысында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айтылған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шешімдерді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толық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қолдады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.</w:t>
      </w:r>
    </w:p>
    <w:p w:rsidR="005E6755" w:rsidRPr="002D783C" w:rsidRDefault="005E6755" w:rsidP="002D78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Сонымен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қатар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тұтынушыларды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контрафактілік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өнімдерді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тұтынудан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қорғ</w:t>
      </w:r>
      <w:proofErr w:type="gramStart"/>
      <w:r w:rsidRPr="00E51183">
        <w:rPr>
          <w:rFonts w:ascii="Times New Roman" w:hAnsi="Times New Roman"/>
          <w:sz w:val="28"/>
          <w:szCs w:val="28"/>
          <w:lang w:eastAsia="ru-RU"/>
        </w:rPr>
        <w:t>ау</w:t>
      </w:r>
      <w:proofErr w:type="spellEnd"/>
      <w:proofErr w:type="gram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мақсатында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Сауда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интеграция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министрлігіне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тауарларды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таңбалау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қадағалау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жүйесінің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оң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жақтары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туралы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түсіндіру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жұмыстарын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күшейту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1183">
        <w:rPr>
          <w:rFonts w:ascii="Times New Roman" w:hAnsi="Times New Roman"/>
          <w:sz w:val="28"/>
          <w:szCs w:val="28"/>
          <w:lang w:eastAsia="ru-RU"/>
        </w:rPr>
        <w:t>тапсырылды</w:t>
      </w:r>
      <w:proofErr w:type="spellEnd"/>
      <w:r w:rsidRPr="00E51183">
        <w:rPr>
          <w:rFonts w:ascii="Times New Roman" w:hAnsi="Times New Roman"/>
          <w:sz w:val="28"/>
          <w:szCs w:val="28"/>
          <w:lang w:eastAsia="ru-RU"/>
        </w:rPr>
        <w:t>.</w:t>
      </w:r>
    </w:p>
    <w:sectPr w:rsidR="005E6755" w:rsidRPr="002D783C" w:rsidSect="00CE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7D" w:rsidRDefault="00B05E7D" w:rsidP="002F1E17">
      <w:pPr>
        <w:spacing w:after="0" w:line="240" w:lineRule="auto"/>
      </w:pPr>
      <w:r>
        <w:separator/>
      </w:r>
    </w:p>
  </w:endnote>
  <w:endnote w:type="continuationSeparator" w:id="0">
    <w:p w:rsidR="00B05E7D" w:rsidRDefault="00B05E7D" w:rsidP="002F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7D" w:rsidRDefault="00B05E7D" w:rsidP="002F1E17">
      <w:pPr>
        <w:spacing w:after="0" w:line="240" w:lineRule="auto"/>
      </w:pPr>
      <w:r>
        <w:separator/>
      </w:r>
    </w:p>
  </w:footnote>
  <w:footnote w:type="continuationSeparator" w:id="0">
    <w:p w:rsidR="00B05E7D" w:rsidRDefault="00B05E7D" w:rsidP="002F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97"/>
    <w:rsid w:val="000228DF"/>
    <w:rsid w:val="000950A1"/>
    <w:rsid w:val="001770E1"/>
    <w:rsid w:val="002D783C"/>
    <w:rsid w:val="002F1E17"/>
    <w:rsid w:val="00346F53"/>
    <w:rsid w:val="003678EE"/>
    <w:rsid w:val="003C7004"/>
    <w:rsid w:val="00445CD0"/>
    <w:rsid w:val="00447A97"/>
    <w:rsid w:val="005E6755"/>
    <w:rsid w:val="005F2625"/>
    <w:rsid w:val="00663236"/>
    <w:rsid w:val="00B05E7D"/>
    <w:rsid w:val="00B2418B"/>
    <w:rsid w:val="00C71384"/>
    <w:rsid w:val="00CA4695"/>
    <w:rsid w:val="00CE7A79"/>
    <w:rsid w:val="00E46F29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9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678E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E6C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44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47A97"/>
    <w:rPr>
      <w:rFonts w:cs="Times New Roman"/>
    </w:rPr>
  </w:style>
  <w:style w:type="character" w:styleId="a4">
    <w:name w:val="Hyperlink"/>
    <w:basedOn w:val="a0"/>
    <w:uiPriority w:val="99"/>
    <w:semiHidden/>
    <w:rsid w:val="00447A9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3678E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3678EE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2F1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E1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F1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E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9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678E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E6C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447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47A97"/>
    <w:rPr>
      <w:rFonts w:cs="Times New Roman"/>
    </w:rPr>
  </w:style>
  <w:style w:type="character" w:styleId="a4">
    <w:name w:val="Hyperlink"/>
    <w:basedOn w:val="a0"/>
    <w:uiPriority w:val="99"/>
    <w:semiHidden/>
    <w:rsid w:val="00447A9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3678E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3678EE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2F1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E17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2F1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E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Исключена обязанность налогоплательщиков  по представлению заявления в налоговые органы по постановке на регистрационный учет по месту нахождения объектов налогообложения и (или) объектов, связанных с налогообложением</vt:lpstr>
    </vt:vector>
  </TitlesOfParts>
  <Company>НД по Карагандинской области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Исключена обязанность налогоплательщиков  по представлению заявления в налоговые органы по постановке на регистрационный учет по месту нахождения объектов налогообложения и (или) объектов, связанных с налогообложением</dc:title>
  <dc:creator>esinicina</dc:creator>
  <cp:lastModifiedBy>Карбаев Бахтияр Ерканатоич</cp:lastModifiedBy>
  <cp:revision>2</cp:revision>
  <dcterms:created xsi:type="dcterms:W3CDTF">2021-10-05T04:14:00Z</dcterms:created>
  <dcterms:modified xsi:type="dcterms:W3CDTF">2021-10-05T04:14:00Z</dcterms:modified>
</cp:coreProperties>
</file>