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CC" w:rsidRDefault="005232CC" w:rsidP="005232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Сервисная модель взаимодействия с налогоплательщиками  </w:t>
      </w:r>
    </w:p>
    <w:p w:rsidR="005232CC" w:rsidRDefault="005232CC" w:rsidP="005232CC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С марта 2019 года запущен Контакт-центр (1414) для предоставления разъяснений в сфере налогового и таможенного законодательства, об оказываемых государственных услугах и сроках их оказания. 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Контакт-центрами ОГД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свыше 2,3 млн. консультаций.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Об этом сообщил вице-министр финансов Республики Казахстан Ержан Биржанов</w:t>
      </w:r>
      <w:r>
        <w:rPr>
          <w:rFonts w:ascii="Times New Roman" w:hAnsi="Times New Roman" w:cs="Times New Roman"/>
          <w:sz w:val="28"/>
          <w:szCs w:val="28"/>
        </w:rPr>
        <w:t xml:space="preserve"> в ходе пресс-конференции в С</w:t>
      </w:r>
      <w:r>
        <w:rPr>
          <w:rFonts w:ascii="Times New Roman" w:hAnsi="Times New Roman" w:cs="Times New Roman"/>
          <w:sz w:val="28"/>
          <w:szCs w:val="28"/>
          <w:lang w:val="kk-KZ"/>
        </w:rPr>
        <w:t>лужбе центральных коммуникаций при Президенте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2CC" w:rsidRDefault="005232CC" w:rsidP="005232CC">
      <w:pPr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-е запущен цифровой консультант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Salyqbot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предоставляющий в котором размещены налоговый календарь, справочники, калькулятор, сервисы,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пользователю поступают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push</w:t>
      </w:r>
      <w:proofErr w:type="spellEnd"/>
      <w:r>
        <w:rPr>
          <w:rFonts w:ascii="Times New Roman" w:hAnsi="Times New Roman" w:cs="Times New Roman"/>
          <w:sz w:val="28"/>
          <w:szCs w:val="28"/>
        </w:rPr>
        <w:t>-сообщения с напоминанием о предстоящих сроках предоставления отчетности и уплаты налогов и иные уведомления.</w:t>
      </w:r>
    </w:p>
    <w:p w:rsidR="005232CC" w:rsidRDefault="005232CC" w:rsidP="005232CC">
      <w:pPr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В чат-боте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Salyqbot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»: зарегистрировано </w:t>
      </w:r>
      <w:r>
        <w:rPr>
          <w:rFonts w:ascii="Times New Roman" w:hAnsi="Times New Roman" w:cs="Times New Roman"/>
          <w:b/>
          <w:sz w:val="28"/>
          <w:szCs w:val="28"/>
        </w:rPr>
        <w:t xml:space="preserve">109,5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ользователей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обработано </w:t>
      </w:r>
      <w:r>
        <w:rPr>
          <w:rFonts w:ascii="Times New Roman" w:hAnsi="Times New Roman" w:cs="Times New Roman"/>
          <w:b/>
          <w:sz w:val="28"/>
          <w:szCs w:val="28"/>
        </w:rPr>
        <w:t>свыше 44 тыс.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32CC" w:rsidRDefault="005232CC" w:rsidP="005232CC">
      <w:pPr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октябре 2023 года запущен Пилот по 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консультации посредством видеосвязи. Количество пользователей - 343 НП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из них 10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видеозвонков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из-за границы: Великобритании, Израиля, Германии и других стран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Преимущества проекта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видеозвонок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осуществить любой пользователь бесплатно с любой точки мира.</w:t>
      </w:r>
    </w:p>
    <w:p w:rsidR="005232CC" w:rsidRDefault="005232CC" w:rsidP="005232CC">
      <w:pPr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реализации принципа </w:t>
      </w:r>
      <w:r>
        <w:rPr>
          <w:rFonts w:ascii="Times New Roman" w:hAnsi="Times New Roman" w:cs="Times New Roman"/>
          <w:b/>
          <w:sz w:val="28"/>
          <w:szCs w:val="28"/>
        </w:rPr>
        <w:t>«Слышащего государства»</w:t>
      </w:r>
      <w:r>
        <w:rPr>
          <w:rFonts w:ascii="Times New Roman" w:hAnsi="Times New Roman" w:cs="Times New Roman"/>
          <w:sz w:val="28"/>
          <w:szCs w:val="28"/>
        </w:rPr>
        <w:t xml:space="preserve"> и получения обратной функционируют официальные страницы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госдоходов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территориальных подразделений в социальных сетях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Instagram,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elegram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Tiktok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Youtube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Twitter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5232CC" w:rsidRDefault="005232CC" w:rsidP="005232CC">
      <w:pPr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исключения фактов социальной напряженности среди населения, связанных </w:t>
      </w:r>
      <w:r>
        <w:rPr>
          <w:rFonts w:ascii="Times New Roman" w:hAnsi="Times New Roman" w:cs="Times New Roman"/>
          <w:b/>
          <w:sz w:val="28"/>
          <w:szCs w:val="28"/>
        </w:rPr>
        <w:t>с III-м этапом всеобщего декларирования,</w:t>
      </w:r>
      <w:r>
        <w:rPr>
          <w:rFonts w:ascii="Times New Roman" w:hAnsi="Times New Roman" w:cs="Times New Roman"/>
          <w:sz w:val="28"/>
          <w:szCs w:val="28"/>
        </w:rPr>
        <w:t xml:space="preserve"> а также мобильных переводов Комитетом </w:t>
      </w:r>
      <w:r>
        <w:rPr>
          <w:rFonts w:ascii="Times New Roman" w:hAnsi="Times New Roman" w:cs="Times New Roman"/>
          <w:b/>
          <w:sz w:val="28"/>
          <w:szCs w:val="28"/>
        </w:rPr>
        <w:t>создан чат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оперативного решения вопросов. </w:t>
      </w:r>
    </w:p>
    <w:p w:rsidR="005232CC" w:rsidRDefault="005232CC" w:rsidP="005232CC">
      <w:pPr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Ведется активная разъяснительная работа для населения в виде прямых эфиров,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постингов, проводятся офлайн встречи,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с участием НПП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Атамекен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представителями бизнеса.</w:t>
      </w:r>
    </w:p>
    <w:p w:rsidR="005232CC" w:rsidRDefault="005232CC" w:rsidP="005232CC">
      <w:pPr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5232CC" w:rsidRDefault="005232CC" w:rsidP="005232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Салық төлеушілермен жұмыс істеудің сервистік моделі</w:t>
      </w:r>
    </w:p>
    <w:p w:rsidR="005232CC" w:rsidRDefault="005232CC" w:rsidP="005232C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2019 жылғы наурыздан бастап Салық және кеден заңнамасы саласында, көрсетілетін мемлекеттік қызметтер және оларды көрсету мерзімдері туралы түсіндірмелер беру үшін Байланыс орталығы (1414) іске қосылды. Мемлекеттік кірістер органдарының Байланыс орталықтары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2,3 млн. астам консультация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берді. Бұл туралы Қазақстан Республикасының Қаржы вице-министрі Ержан Біржанов ҚР Президенті жанындағы Орталық коммуникациялар қызметінде өткен баспасөз конференциясы барысында хабарлады.</w:t>
      </w:r>
    </w:p>
    <w:p w:rsidR="005232CC" w:rsidRDefault="005232CC" w:rsidP="005232CC">
      <w:pPr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Telegram-да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«Salyqbot»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цифрлық консультант іске қосылды, онда салық күнтізбесі, анықтамалықтар, калькулятор, сервистер, түрлі бейне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сабақтар орналастырылған, пайдаланушыға есептілік пен салық төлеудің алдағы мерзімдері туралы еске салатын push-хабарламалар және өзге де хабарламалар келіп түседі. </w:t>
      </w:r>
    </w:p>
    <w:p w:rsidR="005232CC" w:rsidRDefault="005232CC" w:rsidP="005232CC">
      <w:pPr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«Salyqbot» чат-ботында: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109,5 мың пайдаланушы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тіркелді,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44 мыңнан астам өтініш өңделді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32CC" w:rsidRDefault="005232CC" w:rsidP="005232CC">
      <w:pPr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2023 жылдың қазан айында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бейне байланыс арқылы консультация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беру бойынша пилот іске қосылды.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Пайдаланушылар саны – 343 салық төлеуші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оның ішінде шетелден: Ұлыбритания, Израиль, Германия және басқа елдерден 10 бейне қоңырау қабылданды. Жобаның артықшылықтары – бейне қоңырауды кез-келген қолданушы әлемнің кез-келген нүктесінен ақысыз жүзеге асыра алады. </w:t>
      </w:r>
    </w:p>
    <w:p w:rsidR="005232CC" w:rsidRDefault="005232CC" w:rsidP="005232CC">
      <w:pPr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«Халық үніне құлақ асатын мемлекет» қағидатын іске асыру және кері байланыс алу үшін әлеуметтік желілерде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(Facebook, Instagram,Telegram, Tiktok, Youtube, Twitter)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Мемлекеттік кірістер комитеті мен аумақтық бөлімшелердің ресми парақшалары жұмыс істейді.</w:t>
      </w:r>
    </w:p>
    <w:p w:rsidR="005232CC" w:rsidRDefault="005232CC" w:rsidP="005232CC">
      <w:pPr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Жалпыға бірдей декларациялаудың III кезеңіне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байланысты халық арасындағы әлеуметтік шиеленіс фактілерін, сондай-ақ мобильді аудармаларды болдырмау мақсатында Комитет мәселелерді жедел шешу үшін Telegram-да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чат құрды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5232CC" w:rsidRDefault="005232CC" w:rsidP="005232CC">
      <w:pPr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Тікелей эфирлер, бейнесабақтар мен постингтер түрінде халық үшін белсенді түсіндіру жұмыстары жүргізілуде, офлайн, оның ішінде «Атамекен» ҰКП мен бизнес өкілдерінің қатысуымен кездесулер өткізілуде.</w:t>
      </w:r>
    </w:p>
    <w:p w:rsidR="005232CC" w:rsidRDefault="005232CC" w:rsidP="005232CC">
      <w:pPr>
        <w:pBdr>
          <w:bottom w:val="single" w:sz="4" w:space="31" w:color="FFFFFF"/>
        </w:pBd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6017A" w:rsidRPr="005232CC" w:rsidRDefault="0096017A">
      <w:pPr>
        <w:rPr>
          <w:lang w:val="kk-KZ"/>
        </w:rPr>
      </w:pPr>
      <w:bookmarkStart w:id="0" w:name="_GoBack"/>
      <w:bookmarkEnd w:id="0"/>
    </w:p>
    <w:sectPr w:rsidR="0096017A" w:rsidRPr="00523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CB"/>
    <w:rsid w:val="002161CB"/>
    <w:rsid w:val="005232CC"/>
    <w:rsid w:val="0096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C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Жақан Ерасыл Диасұлы</dc:creator>
  <cp:keywords/>
  <dc:description/>
  <cp:lastModifiedBy>Жақан Ерасыл Диасұлы</cp:lastModifiedBy>
  <cp:revision>2</cp:revision>
  <dcterms:created xsi:type="dcterms:W3CDTF">2024-02-05T06:34:00Z</dcterms:created>
  <dcterms:modified xsi:type="dcterms:W3CDTF">2024-02-05T06:35:00Z</dcterms:modified>
</cp:coreProperties>
</file>