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1E" w:rsidRPr="009A35A1" w:rsidRDefault="00C65D87" w:rsidP="009A35A1">
      <w:pPr>
        <w:pStyle w:val="a4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A35A1">
        <w:rPr>
          <w:rFonts w:ascii="Times New Roman" w:hAnsi="Times New Roman" w:cs="Times New Roman"/>
          <w:b/>
          <w:i/>
          <w:sz w:val="24"/>
          <w:szCs w:val="24"/>
        </w:rPr>
        <w:t>По налогообложению дохода от сдачи в аренду квартиры</w:t>
      </w:r>
    </w:p>
    <w:p w:rsidR="00BE531E" w:rsidRPr="009A35A1" w:rsidRDefault="00BE531E" w:rsidP="009A35A1">
      <w:pPr>
        <w:pStyle w:val="a4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BE531E" w:rsidRPr="009A35A1" w:rsidRDefault="009C5750" w:rsidP="009A35A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A35A1">
        <w:rPr>
          <w:rFonts w:ascii="Times New Roman" w:hAnsi="Times New Roman" w:cs="Times New Roman"/>
          <w:sz w:val="24"/>
          <w:szCs w:val="24"/>
        </w:rPr>
        <w:t xml:space="preserve">Уважаемые налогоплательщики, Департамент государственных доходов по </w:t>
      </w:r>
      <w:r w:rsidR="00F75262" w:rsidRPr="009A35A1">
        <w:rPr>
          <w:rFonts w:ascii="Times New Roman" w:hAnsi="Times New Roman" w:cs="Times New Roman"/>
          <w:sz w:val="24"/>
          <w:szCs w:val="24"/>
          <w:lang w:val="kk-KZ"/>
        </w:rPr>
        <w:t xml:space="preserve">Карагандинской области </w:t>
      </w:r>
      <w:r w:rsidRPr="009A35A1">
        <w:rPr>
          <w:rFonts w:ascii="Times New Roman" w:hAnsi="Times New Roman" w:cs="Times New Roman"/>
          <w:sz w:val="24"/>
          <w:szCs w:val="24"/>
        </w:rPr>
        <w:t>напоминает, что сдача недвижимости в аренду является предпринимательской деятельностью. Доход от неё облагается налогом, за уклонение от которого грозит административная ответственность.</w:t>
      </w:r>
    </w:p>
    <w:p w:rsidR="00BE531E" w:rsidRPr="009A35A1" w:rsidRDefault="009C5750" w:rsidP="009A35A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A35A1">
        <w:rPr>
          <w:rFonts w:ascii="Times New Roman" w:hAnsi="Times New Roman" w:cs="Times New Roman"/>
          <w:sz w:val="24"/>
          <w:szCs w:val="24"/>
        </w:rPr>
        <w:t xml:space="preserve">Есть четыре способа организации законного арендного бизнеса: два налоговых режима предполагают регистрацию в качестве ИП (индивидуального предпринимателя) и два освобождают от этого. </w:t>
      </w:r>
    </w:p>
    <w:p w:rsidR="00D43065" w:rsidRDefault="009C5750" w:rsidP="00D43065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Fonts w:ascii="Times New Roman" w:hAnsi="Times New Roman" w:cs="Times New Roman"/>
          <w:sz w:val="24"/>
          <w:szCs w:val="24"/>
        </w:rPr>
        <w:t xml:space="preserve">Каждый из них имеет свои условия и ограничения. </w:t>
      </w:r>
      <w:r w:rsidRPr="009A35A1">
        <w:rPr>
          <w:rFonts w:ascii="Times New Roman" w:hAnsi="Times New Roman" w:cs="Times New Roman"/>
          <w:sz w:val="24"/>
          <w:szCs w:val="24"/>
        </w:rPr>
        <w:br/>
      </w:r>
    </w:p>
    <w:p w:rsidR="00D43065" w:rsidRDefault="009C5750" w:rsidP="00D43065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Fonts w:ascii="Times New Roman" w:hAnsi="Times New Roman" w:cs="Times New Roman"/>
          <w:b/>
          <w:i/>
          <w:sz w:val="24"/>
          <w:szCs w:val="24"/>
        </w:rPr>
        <w:t>С регистрацией ИП</w:t>
      </w:r>
      <w:r w:rsidR="00D43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065" w:rsidRDefault="009C5750" w:rsidP="00D43065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могут сдавать жильё по патенту или на основе </w:t>
      </w:r>
      <w:r w:rsidR="00D43065">
        <w:rPr>
          <w:rFonts w:ascii="Times New Roman" w:hAnsi="Times New Roman" w:cs="Times New Roman"/>
          <w:sz w:val="24"/>
          <w:szCs w:val="24"/>
        </w:rPr>
        <w:t xml:space="preserve">упрощённой декларации. </w:t>
      </w:r>
    </w:p>
    <w:p w:rsidR="00D43065" w:rsidRDefault="00F75262" w:rsidP="00D43065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A35A1">
        <w:rPr>
          <w:rFonts w:ascii="Times New Roman" w:hAnsi="Times New Roman" w:cs="Times New Roman"/>
          <w:sz w:val="24"/>
          <w:szCs w:val="24"/>
        </w:rPr>
        <w:t xml:space="preserve">. </w:t>
      </w:r>
      <w:r w:rsidR="009C5750" w:rsidRPr="009A35A1">
        <w:rPr>
          <w:rFonts w:ascii="Times New Roman" w:hAnsi="Times New Roman" w:cs="Times New Roman"/>
          <w:sz w:val="24"/>
          <w:szCs w:val="24"/>
        </w:rPr>
        <w:t xml:space="preserve">Патент </w:t>
      </w:r>
      <w:r w:rsidR="009C5750" w:rsidRPr="009A35A1">
        <w:rPr>
          <w:rFonts w:ascii="Times New Roman" w:hAnsi="Times New Roman" w:cs="Times New Roman"/>
          <w:sz w:val="24"/>
          <w:szCs w:val="24"/>
        </w:rPr>
        <w:br/>
        <w:t>Налог 1 % от дохода (не уплачивается до 1 января 2023 года) + обязательные отчисления.</w:t>
      </w:r>
      <w:r w:rsidR="00BE531E" w:rsidRPr="009A35A1">
        <w:rPr>
          <w:rFonts w:ascii="Times New Roman" w:hAnsi="Times New Roman" w:cs="Times New Roman"/>
          <w:sz w:val="24"/>
          <w:szCs w:val="24"/>
        </w:rPr>
        <w:t xml:space="preserve"> </w:t>
      </w:r>
      <w:r w:rsidR="00BE531E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уплаты заполняется форма 911.00.</w:t>
      </w:r>
    </w:p>
    <w:p w:rsidR="00D43065" w:rsidRDefault="009C5750" w:rsidP="00D43065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Fonts w:ascii="Times New Roman" w:hAnsi="Times New Roman" w:cs="Times New Roman"/>
          <w:sz w:val="24"/>
          <w:szCs w:val="24"/>
        </w:rPr>
        <w:t>Основные условия:</w:t>
      </w:r>
      <w:r w:rsidRPr="009A35A1">
        <w:rPr>
          <w:rFonts w:ascii="Times New Roman" w:hAnsi="Times New Roman" w:cs="Times New Roman"/>
          <w:sz w:val="24"/>
          <w:szCs w:val="24"/>
        </w:rPr>
        <w:br/>
        <w:t>- личное предпринимательство без привлечения наёмных работников;</w:t>
      </w:r>
      <w:r w:rsidRPr="009A35A1">
        <w:rPr>
          <w:rFonts w:ascii="Times New Roman" w:hAnsi="Times New Roman" w:cs="Times New Roman"/>
          <w:sz w:val="24"/>
          <w:szCs w:val="24"/>
        </w:rPr>
        <w:br/>
        <w:t>- доход не более 3528 МРП (10.8</w:t>
      </w:r>
      <w:r w:rsidR="00D430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06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D43065">
        <w:rPr>
          <w:rFonts w:ascii="Times New Roman" w:hAnsi="Times New Roman" w:cs="Times New Roman"/>
          <w:sz w:val="24"/>
          <w:szCs w:val="24"/>
        </w:rPr>
        <w:t xml:space="preserve"> тенге) за календарный год.</w:t>
      </w:r>
    </w:p>
    <w:p w:rsidR="00D43065" w:rsidRDefault="00D43065" w:rsidP="00D43065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43065" w:rsidRDefault="00F75262" w:rsidP="00D43065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A35A1">
        <w:rPr>
          <w:rFonts w:ascii="Times New Roman" w:hAnsi="Times New Roman" w:cs="Times New Roman"/>
          <w:sz w:val="24"/>
          <w:szCs w:val="24"/>
          <w:lang w:eastAsia="ru-RU"/>
        </w:rPr>
        <w:t xml:space="preserve">2. Упрощённая декларация </w:t>
      </w:r>
    </w:p>
    <w:p w:rsidR="00D43065" w:rsidRDefault="00F75262" w:rsidP="00D43065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A35A1">
        <w:rPr>
          <w:rFonts w:ascii="Times New Roman" w:hAnsi="Times New Roman" w:cs="Times New Roman"/>
          <w:sz w:val="24"/>
          <w:szCs w:val="24"/>
          <w:lang w:eastAsia="ru-RU"/>
        </w:rPr>
        <w:t>Для арендодателей, за</w:t>
      </w:r>
      <w:r w:rsidR="00D43065">
        <w:rPr>
          <w:rFonts w:ascii="Times New Roman" w:hAnsi="Times New Roman" w:cs="Times New Roman"/>
          <w:sz w:val="24"/>
          <w:szCs w:val="24"/>
          <w:lang w:eastAsia="ru-RU"/>
        </w:rPr>
        <w:t>регистрированных в качестве ИП:</w:t>
      </w:r>
    </w:p>
    <w:p w:rsidR="00821F89" w:rsidRPr="00D43065" w:rsidRDefault="00F75262" w:rsidP="00D43065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A1">
        <w:rPr>
          <w:rFonts w:ascii="Times New Roman" w:hAnsi="Times New Roman" w:cs="Times New Roman"/>
          <w:sz w:val="24"/>
          <w:szCs w:val="24"/>
          <w:lang w:eastAsia="ru-RU"/>
        </w:rPr>
        <w:t xml:space="preserve">- налога - 3 % от дохода, эта часть отменена до 1 января 2023 года + </w:t>
      </w:r>
      <w:proofErr w:type="gramStart"/>
      <w:r w:rsidRPr="009A35A1">
        <w:rPr>
          <w:rFonts w:ascii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9A35A1">
        <w:rPr>
          <w:rFonts w:ascii="Times New Roman" w:hAnsi="Times New Roman" w:cs="Times New Roman"/>
          <w:sz w:val="24"/>
          <w:szCs w:val="24"/>
          <w:lang w:eastAsia="ru-RU"/>
        </w:rPr>
        <w:t xml:space="preserve"> отчисления</w:t>
      </w:r>
      <w:r w:rsidR="00E22D4A" w:rsidRPr="009A35A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35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2D4A" w:rsidRPr="009A35A1" w:rsidRDefault="00F75262" w:rsidP="009A35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A35A1">
        <w:rPr>
          <w:rFonts w:ascii="Times New Roman" w:hAnsi="Times New Roman" w:cs="Times New Roman"/>
          <w:sz w:val="24"/>
          <w:szCs w:val="24"/>
          <w:lang w:eastAsia="ru-RU"/>
        </w:rPr>
        <w:t>Основные условия</w:t>
      </w:r>
      <w:r w:rsidR="00E22D4A" w:rsidRPr="009A35A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75262" w:rsidRPr="009A35A1" w:rsidRDefault="00821F89" w:rsidP="009A35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A35A1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F75262" w:rsidRPr="009A35A1">
        <w:rPr>
          <w:rFonts w:ascii="Times New Roman" w:hAnsi="Times New Roman" w:cs="Times New Roman"/>
          <w:sz w:val="24"/>
          <w:szCs w:val="24"/>
          <w:lang w:eastAsia="ru-RU"/>
        </w:rPr>
        <w:t xml:space="preserve"> численность работников за налоговый период до 30 человек;</w:t>
      </w:r>
      <w:r w:rsidRPr="009A35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5262" w:rsidRPr="009A35A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доход не более 24 038 МРП (73,6 </w:t>
      </w:r>
      <w:proofErr w:type="gramStart"/>
      <w:r w:rsidR="00F75262" w:rsidRPr="009A35A1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F75262" w:rsidRPr="009A35A1">
        <w:rPr>
          <w:rFonts w:ascii="Times New Roman" w:hAnsi="Times New Roman" w:cs="Times New Roman"/>
          <w:sz w:val="24"/>
          <w:szCs w:val="24"/>
          <w:lang w:eastAsia="ru-RU"/>
        </w:rPr>
        <w:t xml:space="preserve"> тенге);</w:t>
      </w:r>
      <w:r w:rsidR="00F75262" w:rsidRPr="009A35A1">
        <w:rPr>
          <w:rFonts w:ascii="Times New Roman" w:hAnsi="Times New Roman" w:cs="Times New Roman"/>
          <w:sz w:val="24"/>
          <w:szCs w:val="24"/>
          <w:lang w:eastAsia="ru-RU"/>
        </w:rPr>
        <w:br/>
        <w:t>- наличие кассового аппарата.</w:t>
      </w:r>
      <w:r w:rsidR="00F75262" w:rsidRPr="009A35A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Декларация (форма 910.00) представляется в </w:t>
      </w:r>
      <w:proofErr w:type="gramStart"/>
      <w:r w:rsidR="00F75262" w:rsidRPr="009A35A1">
        <w:rPr>
          <w:rFonts w:ascii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="00F75262" w:rsidRPr="009A35A1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месту нахождения плательщика дважды в год: не позднее 15 августа и 15 февраля.</w:t>
      </w:r>
      <w:r w:rsidR="00F75262" w:rsidRPr="009A35A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C5750" w:rsidRPr="009A35A1" w:rsidRDefault="00F75262" w:rsidP="009A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9C5750" w:rsidRPr="009A3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арегистрир</w:t>
      </w:r>
      <w:r w:rsidRPr="009A3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оваться как</w:t>
      </w:r>
      <w:r w:rsidR="009C5750" w:rsidRPr="009A3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ИП</w:t>
      </w:r>
      <w:r w:rsidRPr="009A3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C5750" w:rsidRPr="009A3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за один день через портал eGov.kz, elicense.kz или с помощью мобильных приложений банков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5750" w:rsidRPr="009A3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 регистрации ИП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Арендодатели, не использующие труд наёмных работников, могут не регистрироваться в качестве индивидуальных предпринимателей. При этом лимиты годового дохода будут значительно ниже.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Налоговые режимы для физлиц: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единый совокупный платёж (ЕСП);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декларация по индивидуальному подоходному налогу.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 - это фиксированный платёж, включающий подоходный налог, </w:t>
      </w:r>
      <w:proofErr w:type="spellStart"/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соцотчисления</w:t>
      </w:r>
      <w:proofErr w:type="spellEnd"/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</w:t>
      </w:r>
      <w:proofErr w:type="gramEnd"/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медстрахование</w:t>
      </w:r>
      <w:proofErr w:type="spellEnd"/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вносится ежемесячно.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 наёмных работников;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услуги оказываются исключительно физлицам;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годовой доход до 1175 МРП (3.6 </w:t>
      </w:r>
      <w:proofErr w:type="gramStart"/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тенге).</w:t>
      </w:r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</w:t>
      </w:r>
      <w:proofErr w:type="gramStart"/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каком-то</w:t>
      </w:r>
      <w:proofErr w:type="gramEnd"/>
      <w:r w:rsidR="009C5750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месяцев доходы отсутствовали, ЕСП можно не платить.</w:t>
      </w:r>
    </w:p>
    <w:p w:rsidR="009C5750" w:rsidRPr="009A35A1" w:rsidRDefault="009C5750" w:rsidP="009A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75262" w:rsidRPr="009A35A1" w:rsidRDefault="009C5750" w:rsidP="009A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 не могут выбрать (ст. 774 Налогового кодекса РК):</w:t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ИП;</w:t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кто работает в коммерческих и торговых объектах;</w:t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сдающие в аренду нежилое имущество;</w:t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занимающиеся частной практикой;</w:t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иностранцы и лица без гражданства, за исключением </w:t>
      </w:r>
      <w:proofErr w:type="spellStart"/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кандасов</w:t>
      </w:r>
      <w:proofErr w:type="spellEnd"/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Декларация по индивидуальному подоходному налогу</w:t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 с дохода 10 %.</w:t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- раз в год, до 10 апреля по форме 240.00 (сдаётся до 31 марта</w:t>
      </w:r>
      <w:r w:rsidR="00F75262"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 налоговым периодом</w:t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C5750" w:rsidRPr="009A35A1" w:rsidRDefault="009C5750" w:rsidP="009A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непредставление налоговой отчётности в срок и занятие предпринимательской деятельностью без регистрации предусмотрены меры административной ответственности.</w:t>
      </w:r>
      <w:r w:rsidRPr="009A3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отсутствие отчётности - сначала предупреждение, затем штраф 15 МРП (45 945 тенге).</w:t>
      </w:r>
    </w:p>
    <w:p w:rsidR="009C5750" w:rsidRPr="009A35A1" w:rsidRDefault="009C5750" w:rsidP="009A35A1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531E" w:rsidRPr="009A35A1" w:rsidRDefault="00BE531E" w:rsidP="009A35A1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531E" w:rsidRPr="009A35A1" w:rsidRDefault="00BE531E" w:rsidP="00D43065">
      <w:pPr>
        <w:spacing w:line="240" w:lineRule="auto"/>
        <w:ind w:left="143" w:firstLine="708"/>
        <w:rPr>
          <w:rStyle w:val="rynqvb"/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r w:rsidRPr="009A35A1">
        <w:rPr>
          <w:rStyle w:val="rynqvb"/>
          <w:rFonts w:ascii="Times New Roman" w:hAnsi="Times New Roman" w:cs="Times New Roman"/>
          <w:b/>
          <w:i/>
          <w:sz w:val="24"/>
          <w:szCs w:val="24"/>
          <w:lang w:val="kk-KZ"/>
        </w:rPr>
        <w:t>Пәтерді жалға беруден түсетін табысқа салық салу</w:t>
      </w: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Құрметті салық төлеушілер, Қарағанды ​​облысы бойынша Мемлекеттік кірістер департаменті жылжымайтын мүлікті жалға беру кәсіпкерлік қызмет болып табылатынын еске салады.</w:t>
      </w:r>
      <w:r w:rsidRPr="009A35A1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35A1" w:rsidRPr="009A35A1">
        <w:rPr>
          <w:rStyle w:val="hwtze"/>
          <w:rFonts w:ascii="Times New Roman" w:hAnsi="Times New Roman" w:cs="Times New Roman"/>
          <w:sz w:val="24"/>
          <w:szCs w:val="24"/>
          <w:lang w:val="kk-KZ"/>
        </w:rPr>
        <w:t>Бұл кәсіпкерлік қызметтен түскен табысқа салық салынады және о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дан жалтарғаны үшін әкімшілік жауапкершілік</w:t>
      </w:r>
      <w:r w:rsidR="009A35A1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көзделген.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.</w:t>
      </w:r>
    </w:p>
    <w:p w:rsidR="00BE531E" w:rsidRPr="009A35A1" w:rsidRDefault="00D43065" w:rsidP="009A35A1">
      <w:pPr>
        <w:pStyle w:val="a4"/>
        <w:ind w:firstLine="851"/>
        <w:rPr>
          <w:rStyle w:val="hwtze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Ж</w:t>
      </w:r>
      <w:r w:rsidR="00BE531E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алға беру бизнесін</w:t>
      </w: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заңды түрде</w:t>
      </w:r>
      <w:r w:rsidR="00BE531E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ұ</w:t>
      </w: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йымдастырудың төрт жолы бар: екеуі</w:t>
      </w:r>
      <w:r w:rsidR="00BE531E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салық режимі </w:t>
      </w: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арқылы </w:t>
      </w:r>
      <w:r w:rsidR="00BE531E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жеке кәсіпкер (жеке кәсіпкер) ретінде тіркелуді талап етеді және екеуі одан босатылады.</w:t>
      </w:r>
      <w:r w:rsidR="00BE531E" w:rsidRPr="009A35A1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531E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Олардың әрқайсысының өз шарттары мен шектеулері бар.</w:t>
      </w:r>
    </w:p>
    <w:p w:rsidR="00D43065" w:rsidRPr="009A35A1" w:rsidRDefault="00D43065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ЖК тіркеуімен </w:t>
      </w: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Жек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е кәсіпкерлер баспананы патент негізінде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немесе оңайлатылған декларация негізінде жалға бере алады. </w:t>
      </w: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1. Патент </w:t>
      </w: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Салық табыстың 1%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құрайды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(2023 жылдың 1 қаңтарына дейін төленбе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йді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) + міндетті жа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рналар. Төлем үшін 911.00 нысандағы салық есептілігі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толтырылады.</w:t>
      </w: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Негізгі шарттар: </w:t>
      </w: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- қызметкерлердің қатысуынсыз жеке кәсіпкерлік; </w:t>
      </w: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- күнтізбелік жылдағы табыс 3528 АЕК (10,8 млн. теңге) аспа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у қажет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2. Жеңілдетілген декларация </w:t>
      </w: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Жеке кәсіпкер ретінде тіркелген жалға берушілер үшін: </w:t>
      </w:r>
    </w:p>
    <w:p w:rsidR="00E22D4A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- салық - табыстың 3%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-ын құрайды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салық төлеу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2023 жылдың 1 қаңтарына дейін 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тоқтатылған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+ міндетті шегерімдер</w:t>
      </w:r>
      <w:r w:rsidR="00E22D4A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.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2D4A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Негізгі шарттар</w:t>
      </w:r>
      <w:r w:rsidR="00E22D4A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:</w:t>
      </w:r>
    </w:p>
    <w:p w:rsidR="00E22D4A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– салық кезеңіндегі қызметкерлердің саны 30 адамға дейін; </w:t>
      </w:r>
    </w:p>
    <w:p w:rsidR="00E22D4A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- кірісі 24 03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8 АЕК (73,6 млн. теңге) аспау қажет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E22D4A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- кассалық машинаның болуы. </w:t>
      </w:r>
    </w:p>
    <w:p w:rsidR="00BE531E" w:rsidRPr="009A35A1" w:rsidRDefault="00BE531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Декларация (910.00 нысаны) төлеушінің орналасқан жері бойынша салық органына жылына екі рет: 15 тамыздан және 15 ақпаннан кешіктір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іл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мей ұсынылады.</w:t>
      </w:r>
    </w:p>
    <w:p w:rsidR="00D43065" w:rsidRDefault="00D43065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D57A8E" w:rsidRPr="009A35A1" w:rsidRDefault="00D57A8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Жеке кәсіпкер ретінде бір күнде eGov.kz, elicense.kz порталы арқылы немесе банктердің мобильді қосымшалары арқылы тіркеле аласыз.</w:t>
      </w:r>
    </w:p>
    <w:p w:rsidR="00D57A8E" w:rsidRPr="009A35A1" w:rsidRDefault="00D57A8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D57A8E" w:rsidRPr="009A35A1" w:rsidRDefault="00D57A8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ЖК 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ретінде 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тіркеусіз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жүзеге асыру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13332" w:rsidRDefault="00D57A8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lastRenderedPageBreak/>
        <w:t>Қызметкерлерді жұмысқа алмайтын жалға берушілер жеке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кәсіпкер ретінде тіркелмей, мүлікті жалға беруіне болады.</w:t>
      </w:r>
      <w:r w:rsidRPr="009A35A1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Бұл ретте жылдық кіріс лимиттері айтарлықтай төмен 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екенін атап өту керек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43065" w:rsidRPr="009A35A1" w:rsidRDefault="00D43065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B13332" w:rsidRPr="009A35A1" w:rsidRDefault="00D57A8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Жеке тұлғаларға арналған салық режимдері: </w:t>
      </w:r>
    </w:p>
    <w:p w:rsidR="00B13332" w:rsidRPr="009A35A1" w:rsidRDefault="00D43065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- бірыңғай жиынтық</w:t>
      </w:r>
      <w:r w:rsidR="00D57A8E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төлем (</w:t>
      </w:r>
      <w:r w:rsidR="00B13332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БЖТ</w:t>
      </w:r>
      <w:r w:rsidR="00D57A8E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); </w:t>
      </w:r>
    </w:p>
    <w:p w:rsidR="00D57A8E" w:rsidRDefault="00D57A8E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- жеке табыс салығы бойынша декларация.</w:t>
      </w:r>
    </w:p>
    <w:p w:rsidR="00D43065" w:rsidRPr="009A35A1" w:rsidRDefault="00D43065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1. БЖТ – бұл табыс салығы, әлеуметтік аударымдар, зейнетақы және медициналық сақтандыруды қамтитын тіркелген төлем.</w:t>
      </w:r>
      <w:r w:rsidRPr="009A35A1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Ай сайын төлен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у қажет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Шарттары: 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- жалдамалы жұмысшылар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>ы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жоқ; </w:t>
      </w:r>
    </w:p>
    <w:p w:rsidR="00D43065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- қызметтер</w:t>
      </w:r>
      <w:r w:rsidR="00D43065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тек жеке тұлғаларға көрсетілу қажет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D43065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- жылдық табыс 1175 АЕК-ке дейін (3,6 млн. теңге).</w:t>
      </w:r>
    </w:p>
    <w:p w:rsidR="00B13332" w:rsidRPr="009A35A1" w:rsidRDefault="004971A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Егер айлардың кейбіреуінде</w:t>
      </w:r>
      <w:r w:rsidR="00B13332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кіріс болмаса, БЖТ төленбейді.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B13332" w:rsidRPr="009A35A1" w:rsidRDefault="004971A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БЖТ пайдалана алмайды </w:t>
      </w:r>
      <w:r w:rsidR="00B13332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(ҚР Салық кодексінің 774-бабы</w:t>
      </w: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на сәйкес</w:t>
      </w:r>
      <w:r w:rsidR="00B13332"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): 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- ЖК; 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- коммерциялық және бөлшек сауда объектілерінде жұмыс істейтіндер; 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- тұрғын емес мүлікті жалға беру; 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- жеке практикамен айналысатын; 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- канда</w:t>
      </w:r>
      <w:r w:rsidR="004971A2">
        <w:rPr>
          <w:rStyle w:val="rynqvb"/>
          <w:rFonts w:ascii="Times New Roman" w:hAnsi="Times New Roman" w:cs="Times New Roman"/>
          <w:sz w:val="24"/>
          <w:szCs w:val="24"/>
          <w:lang w:val="kk-KZ"/>
        </w:rPr>
        <w:t>старды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қоспағанда, шетелдіктер мен азаматтығы жоқ адамдар.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2. Жеке табыс салығы бойынша декларация 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10% табыс салығы. 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Төлем – жылына бір рет, 10 сәуір</w:t>
      </w:r>
      <w:r w:rsidR="004971A2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ге дейін 240.00 нысаны бойынша 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>есепті салық кезеңінен кейінгі 31 наурызға дейін тапсырылады.</w:t>
      </w: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</w:p>
    <w:p w:rsidR="00B13332" w:rsidRPr="009A35A1" w:rsidRDefault="00B13332" w:rsidP="009A35A1">
      <w:pPr>
        <w:pStyle w:val="a4"/>
        <w:ind w:firstLine="851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Салық есептілігін уақтылы ұсынбағаны және тіркеусіз кәсіпкерлік қызметпен айналысқаны үшін әкімшілік жауапкершілік шаралары қарастырылған. </w:t>
      </w:r>
    </w:p>
    <w:p w:rsidR="00B13332" w:rsidRPr="009A35A1" w:rsidRDefault="00B13332" w:rsidP="009A35A1">
      <w:pPr>
        <w:pStyle w:val="a4"/>
        <w:ind w:firstLine="851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Есеп бермегені үшін – алдымен ескерту, </w:t>
      </w:r>
      <w:r w:rsidR="004971A2">
        <w:rPr>
          <w:rStyle w:val="rynqvb"/>
          <w:rFonts w:ascii="Times New Roman" w:hAnsi="Times New Roman" w:cs="Times New Roman"/>
          <w:sz w:val="24"/>
          <w:szCs w:val="24"/>
          <w:lang w:val="kk-KZ"/>
        </w:rPr>
        <w:t>қайталанған жағдайда</w:t>
      </w:r>
      <w:r w:rsidRPr="009A35A1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15 АЕК (45 945 теңге) көлемінде айыппұл салынады.</w:t>
      </w:r>
      <w:bookmarkEnd w:id="0"/>
    </w:p>
    <w:sectPr w:rsidR="00B13332" w:rsidRPr="009A35A1" w:rsidSect="009C575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C0" w:rsidRDefault="00085AC0" w:rsidP="00660CFF">
      <w:pPr>
        <w:spacing w:after="0" w:line="240" w:lineRule="auto"/>
      </w:pPr>
      <w:r>
        <w:separator/>
      </w:r>
    </w:p>
  </w:endnote>
  <w:endnote w:type="continuationSeparator" w:id="0">
    <w:p w:rsidR="00085AC0" w:rsidRDefault="00085AC0" w:rsidP="0066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C0" w:rsidRDefault="00085AC0" w:rsidP="00660CFF">
      <w:pPr>
        <w:spacing w:after="0" w:line="240" w:lineRule="auto"/>
      </w:pPr>
      <w:r>
        <w:separator/>
      </w:r>
    </w:p>
  </w:footnote>
  <w:footnote w:type="continuationSeparator" w:id="0">
    <w:p w:rsidR="00085AC0" w:rsidRDefault="00085AC0" w:rsidP="0066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4B1"/>
    <w:multiLevelType w:val="multilevel"/>
    <w:tmpl w:val="1BCE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16463"/>
    <w:multiLevelType w:val="hybridMultilevel"/>
    <w:tmpl w:val="E734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0C32C1"/>
    <w:multiLevelType w:val="multilevel"/>
    <w:tmpl w:val="C8F2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50"/>
    <w:rsid w:val="00085AC0"/>
    <w:rsid w:val="000F532D"/>
    <w:rsid w:val="004971A2"/>
    <w:rsid w:val="0059159D"/>
    <w:rsid w:val="00660CFF"/>
    <w:rsid w:val="006C36D8"/>
    <w:rsid w:val="00821F89"/>
    <w:rsid w:val="009A35A1"/>
    <w:rsid w:val="009C5750"/>
    <w:rsid w:val="00AB4A6E"/>
    <w:rsid w:val="00B13332"/>
    <w:rsid w:val="00BE531E"/>
    <w:rsid w:val="00C65D87"/>
    <w:rsid w:val="00D43065"/>
    <w:rsid w:val="00D57A8E"/>
    <w:rsid w:val="00E22D4A"/>
    <w:rsid w:val="00F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5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cl">
    <w:name w:val="_aacl"/>
    <w:basedOn w:val="a0"/>
    <w:rsid w:val="009C5750"/>
  </w:style>
  <w:style w:type="character" w:customStyle="1" w:styleId="30">
    <w:name w:val="Заголовок 3 Знак"/>
    <w:basedOn w:val="a0"/>
    <w:link w:val="3"/>
    <w:uiPriority w:val="9"/>
    <w:rsid w:val="009C5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5750"/>
    <w:rPr>
      <w:color w:val="0000FF"/>
      <w:u w:val="single"/>
    </w:rPr>
  </w:style>
  <w:style w:type="paragraph" w:styleId="a4">
    <w:name w:val="No Spacing"/>
    <w:uiPriority w:val="1"/>
    <w:qFormat/>
    <w:rsid w:val="00F752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89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a0"/>
    <w:rsid w:val="00BE531E"/>
  </w:style>
  <w:style w:type="character" w:customStyle="1" w:styleId="hwtze">
    <w:name w:val="hwtze"/>
    <w:basedOn w:val="a0"/>
    <w:rsid w:val="00BE531E"/>
  </w:style>
  <w:style w:type="paragraph" w:styleId="a7">
    <w:name w:val="header"/>
    <w:basedOn w:val="a"/>
    <w:link w:val="a8"/>
    <w:uiPriority w:val="99"/>
    <w:unhideWhenUsed/>
    <w:rsid w:val="0066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CFF"/>
  </w:style>
  <w:style w:type="paragraph" w:styleId="a9">
    <w:name w:val="footer"/>
    <w:basedOn w:val="a"/>
    <w:link w:val="aa"/>
    <w:uiPriority w:val="99"/>
    <w:unhideWhenUsed/>
    <w:rsid w:val="0066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5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cl">
    <w:name w:val="_aacl"/>
    <w:basedOn w:val="a0"/>
    <w:rsid w:val="009C5750"/>
  </w:style>
  <w:style w:type="character" w:customStyle="1" w:styleId="30">
    <w:name w:val="Заголовок 3 Знак"/>
    <w:basedOn w:val="a0"/>
    <w:link w:val="3"/>
    <w:uiPriority w:val="9"/>
    <w:rsid w:val="009C5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5750"/>
    <w:rPr>
      <w:color w:val="0000FF"/>
      <w:u w:val="single"/>
    </w:rPr>
  </w:style>
  <w:style w:type="paragraph" w:styleId="a4">
    <w:name w:val="No Spacing"/>
    <w:uiPriority w:val="1"/>
    <w:qFormat/>
    <w:rsid w:val="00F752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89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a0"/>
    <w:rsid w:val="00BE531E"/>
  </w:style>
  <w:style w:type="character" w:customStyle="1" w:styleId="hwtze">
    <w:name w:val="hwtze"/>
    <w:basedOn w:val="a0"/>
    <w:rsid w:val="00BE531E"/>
  </w:style>
  <w:style w:type="paragraph" w:styleId="a7">
    <w:name w:val="header"/>
    <w:basedOn w:val="a"/>
    <w:link w:val="a8"/>
    <w:uiPriority w:val="99"/>
    <w:unhideWhenUsed/>
    <w:rsid w:val="0066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CFF"/>
  </w:style>
  <w:style w:type="paragraph" w:styleId="a9">
    <w:name w:val="footer"/>
    <w:basedOn w:val="a"/>
    <w:link w:val="aa"/>
    <w:uiPriority w:val="99"/>
    <w:unhideWhenUsed/>
    <w:rsid w:val="0066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cp:lastPrinted>2022-10-19T08:55:00Z</cp:lastPrinted>
  <dcterms:created xsi:type="dcterms:W3CDTF">2022-10-20T06:28:00Z</dcterms:created>
  <dcterms:modified xsi:type="dcterms:W3CDTF">2022-10-20T06:28:00Z</dcterms:modified>
</cp:coreProperties>
</file>