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18" w:rsidRDefault="00327D18" w:rsidP="00327D18">
      <w:pPr>
        <w:pStyle w:val="a3"/>
      </w:pPr>
      <w:r>
        <w:rPr>
          <w:b/>
          <w:bCs/>
          <w:lang w:val="kk-KZ"/>
        </w:rPr>
        <w:t>«Бір терезе»  қағидаты сақталды</w:t>
      </w:r>
    </w:p>
    <w:p w:rsidR="00327D18" w:rsidRDefault="00327D18" w:rsidP="00327D18">
      <w:pPr>
        <w:pStyle w:val="a3"/>
      </w:pPr>
      <w:r>
        <w:rPr>
          <w:b/>
          <w:bCs/>
          <w:u w:val="single"/>
          <w:lang w:val="kk-KZ"/>
        </w:rPr>
        <w:t> </w:t>
      </w:r>
    </w:p>
    <w:p w:rsidR="00327D18" w:rsidRDefault="00327D18" w:rsidP="00327D18">
      <w:pPr>
        <w:pStyle w:val="a3"/>
      </w:pPr>
      <w:r>
        <w:rPr>
          <w:lang w:val="kk-KZ"/>
        </w:rPr>
        <w:t>Цифрландыру шеңберінде Мемлекеттік кірістер комитеті қолданыстағы ақпараттық жүйелерді модификациялау бойынша тұрақты негізде белсенді жұмыстарды жүргізуде.</w:t>
      </w:r>
    </w:p>
    <w:p w:rsidR="00327D18" w:rsidRDefault="00327D18" w:rsidP="00327D18">
      <w:pPr>
        <w:pStyle w:val="a3"/>
      </w:pPr>
      <w:r>
        <w:rPr>
          <w:lang w:val="kk-KZ"/>
        </w:rPr>
        <w:t>Мысалы, рұқсат құжаттарын және кедендік мемлекеттік қызметтерді алу бойынша «Бір терезеде» бар функционалға қосымша, биыл біз уәкілетті органдармен бірлесіп, тауарларды кедендік тазартуда қолданылатын, Бағалы металдарға арналған мемлекеттік бақылау актілерін (ҚР ИИДМ ҚДБ) және Көлік құралдары конструкцияларының қауіпсіздігі туралы куәліктерді – КҚКҚК (ҚР ИИДМ ТРМК) электронды түрде беру автоматтандырылды.</w:t>
      </w:r>
    </w:p>
    <w:p w:rsidR="00327D18" w:rsidRDefault="00327D18" w:rsidP="00327D18">
      <w:pPr>
        <w:pStyle w:val="a3"/>
      </w:pPr>
      <w:r>
        <w:rPr>
          <w:lang w:val="kk-KZ"/>
        </w:rPr>
        <w:t>«Бір терезеде» автоматтандыру өтініш берушілерге көлік құралдары конструкцияларының қауіпсіздігі туралы куәліктерді алғаннан кейін бірден көлік құралдарын рәсімдеуге мүмкіндік берді, соның есебінен сыртқы экономикалық қызметке қатысушыларының көлік құралдарын уақытша сақтау орындарына орналастыруға жұмсаған шығындары қысқартылды.</w:t>
      </w:r>
    </w:p>
    <w:p w:rsidR="00327D18" w:rsidRDefault="00327D18" w:rsidP="00327D18">
      <w:pPr>
        <w:pStyle w:val="a3"/>
      </w:pPr>
    </w:p>
    <w:p w:rsidR="00327D18" w:rsidRDefault="00327D18" w:rsidP="00327D18">
      <w:pPr>
        <w:pStyle w:val="a3"/>
      </w:pPr>
    </w:p>
    <w:p w:rsidR="00327D18" w:rsidRDefault="00327D18" w:rsidP="00327D18">
      <w:pPr>
        <w:pStyle w:val="a3"/>
      </w:pPr>
      <w:r>
        <w:rPr>
          <w:lang w:val="kk-KZ"/>
        </w:rPr>
        <w:t> </w:t>
      </w:r>
    </w:p>
    <w:p w:rsidR="00327D18" w:rsidRDefault="00327D18" w:rsidP="00327D18">
      <w:pPr>
        <w:pStyle w:val="a3"/>
      </w:pPr>
      <w:bookmarkStart w:id="0" w:name="_GoBack"/>
      <w:r>
        <w:rPr>
          <w:b/>
          <w:bCs/>
          <w:lang w:val="kk-KZ"/>
        </w:rPr>
        <w:t>Соблюдается принцип «</w:t>
      </w:r>
      <w:r>
        <w:rPr>
          <w:b/>
          <w:bCs/>
        </w:rPr>
        <w:t>Едино</w:t>
      </w:r>
      <w:r>
        <w:rPr>
          <w:b/>
          <w:bCs/>
          <w:lang w:val="kk-KZ"/>
        </w:rPr>
        <w:t>го</w:t>
      </w:r>
      <w:r>
        <w:rPr>
          <w:b/>
          <w:bCs/>
        </w:rPr>
        <w:t xml:space="preserve"> окно</w:t>
      </w:r>
      <w:r>
        <w:rPr>
          <w:b/>
          <w:bCs/>
          <w:lang w:val="kk-KZ"/>
        </w:rPr>
        <w:t>»</w:t>
      </w:r>
    </w:p>
    <w:p w:rsidR="00327D18" w:rsidRDefault="00327D18" w:rsidP="00327D18">
      <w:pPr>
        <w:pStyle w:val="a3"/>
      </w:pPr>
      <w:r>
        <w:rPr>
          <w:lang w:val="en-US"/>
        </w:rPr>
        <w:t> </w:t>
      </w:r>
    </w:p>
    <w:p w:rsidR="00327D18" w:rsidRDefault="00327D18" w:rsidP="00327D18">
      <w:pPr>
        <w:pStyle w:val="a3"/>
      </w:pPr>
      <w:r>
        <w:t xml:space="preserve">В рамках </w:t>
      </w:r>
      <w:proofErr w:type="spellStart"/>
      <w:r>
        <w:t>цифровизации</w:t>
      </w:r>
      <w:proofErr w:type="spellEnd"/>
      <w:r>
        <w:t xml:space="preserve"> Комитетом государственных доходов на постоянной основе проводится активная работа по модификациям действующих информационных систем.</w:t>
      </w:r>
    </w:p>
    <w:p w:rsidR="00327D18" w:rsidRDefault="00327D18" w:rsidP="00327D18">
      <w:pPr>
        <w:pStyle w:val="a3"/>
      </w:pPr>
      <w:r>
        <w:t xml:space="preserve">К примеру, дополнительно к уже имеющемуся в «Едином окне» функционалу по получению разрешительных документов и таможенных государственных услуг, в этом году мы совместно с уполномоченными органами автоматизировали выдачу в электронном виде Актов государственного контроля на драгоценные металлы (КИР МИИР РК) и Свидетельств о безопасности конструкции транспортных средств – СБКТС (КТРМ МТИ РК), которые используются при таможенной очистке товаров. </w:t>
      </w:r>
    </w:p>
    <w:p w:rsidR="00327D18" w:rsidRDefault="00327D18" w:rsidP="00327D18">
      <w:pPr>
        <w:pStyle w:val="a3"/>
      </w:pPr>
      <w:r>
        <w:t xml:space="preserve">Автоматизация в «Едином окне» СБКТС позволила заявителям </w:t>
      </w:r>
      <w:proofErr w:type="spellStart"/>
      <w:r>
        <w:rPr>
          <w:b/>
          <w:bCs/>
        </w:rPr>
        <w:t>растамаживать</w:t>
      </w:r>
      <w:proofErr w:type="spellEnd"/>
      <w:r>
        <w:rPr>
          <w:b/>
          <w:bCs/>
        </w:rPr>
        <w:t xml:space="preserve"> транспортные средства сразу после получения СБКТС</w:t>
      </w:r>
      <w:r>
        <w:t>, за счет чего сокращены затраты участников ВЭД на размещение транспортных средств в местах временного хранения.</w:t>
      </w:r>
      <w:bookmarkEnd w:id="0"/>
    </w:p>
    <w:p w:rsidR="00327D18" w:rsidRDefault="00327D18" w:rsidP="00327D18">
      <w:pPr>
        <w:pStyle w:val="a3"/>
      </w:pPr>
    </w:p>
    <w:p w:rsidR="00E417B3" w:rsidRDefault="0094409F"/>
    <w:sectPr w:rsidR="00E41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18"/>
    <w:rsid w:val="00327D18"/>
    <w:rsid w:val="0094409F"/>
    <w:rsid w:val="00A92F8D"/>
    <w:rsid w:val="00E93CB3"/>
    <w:rsid w:val="00F8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7D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7D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Жунусова Эльмира Кайруллаевна</dc:creator>
  <cp:lastModifiedBy>Карбаев Бахтияр Ерканатоич</cp:lastModifiedBy>
  <cp:revision>2</cp:revision>
  <dcterms:created xsi:type="dcterms:W3CDTF">2023-07-28T05:21:00Z</dcterms:created>
  <dcterms:modified xsi:type="dcterms:W3CDTF">2023-07-28T05:21:00Z</dcterms:modified>
</cp:coreProperties>
</file>