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8570C" w14:textId="77777777" w:rsidR="005E77FB" w:rsidRPr="005E77FB" w:rsidRDefault="005E77FB" w:rsidP="005E77FB">
      <w:pPr>
        <w:tabs>
          <w:tab w:val="left" w:pos="993"/>
        </w:tabs>
        <w:spacing w:after="0" w:line="264" w:lineRule="auto"/>
        <w:ind w:firstLine="567"/>
        <w:jc w:val="center"/>
        <w:rPr>
          <w:rFonts w:ascii="Times New Roman" w:eastAsia="Calibri" w:hAnsi="Times New Roman" w:cs="Times New Roman"/>
          <w:b/>
          <w:sz w:val="28"/>
          <w:szCs w:val="28"/>
          <w:lang w:val="kk-KZ"/>
        </w:rPr>
      </w:pPr>
      <w:r w:rsidRPr="005E77FB">
        <w:rPr>
          <w:rFonts w:ascii="Times New Roman" w:eastAsia="Calibri" w:hAnsi="Times New Roman" w:cs="Times New Roman"/>
          <w:b/>
          <w:sz w:val="28"/>
          <w:szCs w:val="28"/>
          <w:lang w:val="kk-KZ"/>
        </w:rPr>
        <w:t xml:space="preserve">Тауарларға ілеспе жүкқұжаттарды ресімдеу </w:t>
      </w:r>
    </w:p>
    <w:p w14:paraId="4DC02D32" w14:textId="77777777" w:rsidR="005E77FB" w:rsidRPr="005E77FB" w:rsidRDefault="005E77FB" w:rsidP="005E77FB">
      <w:pPr>
        <w:tabs>
          <w:tab w:val="left" w:pos="993"/>
        </w:tabs>
        <w:spacing w:after="0" w:line="264" w:lineRule="auto"/>
        <w:ind w:firstLine="567"/>
        <w:jc w:val="center"/>
        <w:rPr>
          <w:rFonts w:ascii="Times New Roman" w:eastAsia="Calibri" w:hAnsi="Times New Roman" w:cs="Times New Roman"/>
          <w:b/>
          <w:sz w:val="28"/>
          <w:szCs w:val="28"/>
          <w:lang w:val="kk-KZ"/>
        </w:rPr>
      </w:pPr>
    </w:p>
    <w:p w14:paraId="6092ACBB" w14:textId="77777777" w:rsidR="005E77FB" w:rsidRPr="005E77FB" w:rsidRDefault="005E77FB" w:rsidP="005E77FB">
      <w:pPr>
        <w:tabs>
          <w:tab w:val="left" w:pos="993"/>
        </w:tabs>
        <w:spacing w:after="0" w:line="264" w:lineRule="auto"/>
        <w:ind w:firstLine="567"/>
        <w:jc w:val="center"/>
        <w:rPr>
          <w:rFonts w:ascii="Times New Roman" w:eastAsia="Calibri" w:hAnsi="Times New Roman" w:cs="Times New Roman"/>
          <w:b/>
          <w:i/>
          <w:sz w:val="32"/>
          <w:szCs w:val="32"/>
          <w:u w:val="single"/>
          <w:lang w:val="kk-KZ"/>
        </w:rPr>
      </w:pPr>
      <w:r w:rsidRPr="005E77FB">
        <w:rPr>
          <w:rFonts w:ascii="Times New Roman" w:eastAsia="Calibri" w:hAnsi="Times New Roman" w:cs="Times New Roman"/>
          <w:b/>
          <w:i/>
          <w:sz w:val="32"/>
          <w:szCs w:val="32"/>
          <w:u w:val="single"/>
          <w:lang w:val="kk-KZ"/>
        </w:rPr>
        <w:t>Құрметті салық төлеушілер!</w:t>
      </w:r>
    </w:p>
    <w:p w14:paraId="75F96C67" w14:textId="77777777" w:rsidR="005E77FB" w:rsidRPr="005E77FB" w:rsidRDefault="005E77FB" w:rsidP="005E77FB">
      <w:pPr>
        <w:spacing w:after="0" w:line="240" w:lineRule="auto"/>
        <w:jc w:val="center"/>
        <w:rPr>
          <w:rFonts w:ascii="Arial" w:eastAsia="Calibri" w:hAnsi="Arial" w:cs="Arial"/>
          <w:b/>
          <w:sz w:val="28"/>
          <w:szCs w:val="28"/>
          <w:lang w:val="kk-KZ"/>
        </w:rPr>
      </w:pPr>
    </w:p>
    <w:p w14:paraId="7CC0AFE3" w14:textId="6C56472A"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Қарағанды облысы бойынша Мемлекеттік</w:t>
      </w:r>
      <w:r w:rsidRPr="005E77FB">
        <w:rPr>
          <w:rFonts w:ascii="Times New Roman" w:eastAsia="Calibri" w:hAnsi="Times New Roman" w:cs="Times New Roman"/>
          <w:sz w:val="28"/>
          <w:szCs w:val="28"/>
          <w:lang w:val="kk-KZ"/>
        </w:rPr>
        <w:t xml:space="preserve"> кірістер </w:t>
      </w:r>
      <w:r>
        <w:rPr>
          <w:rFonts w:ascii="Times New Roman" w:eastAsia="Calibri" w:hAnsi="Times New Roman" w:cs="Times New Roman"/>
          <w:sz w:val="28"/>
          <w:szCs w:val="28"/>
          <w:lang w:val="kk-KZ"/>
        </w:rPr>
        <w:t>департаменті</w:t>
      </w:r>
      <w:r w:rsidRPr="005E77FB">
        <w:rPr>
          <w:rFonts w:ascii="Times New Roman" w:eastAsia="Calibri" w:hAnsi="Times New Roman" w:cs="Times New Roman"/>
          <w:sz w:val="28"/>
          <w:szCs w:val="28"/>
          <w:lang w:val="kk-KZ"/>
        </w:rPr>
        <w:t xml:space="preserve"> тауарларға ілеспе жүкқұжаттарды (ТІЖ) ресімдеу жөніндегі пилоттық жобаны іске асырудың аяқталуын, сондай-ақ Қазақстан Республикасының Қаржы министрлігі мен Қазақстан Республикасының «Атамекен» Ұлттық Кәсіпкерлер палатасы арасында 2022 жылғы </w:t>
      </w:r>
      <w:r w:rsidRPr="005E77FB">
        <w:rPr>
          <w:rFonts w:ascii="Times New Roman" w:eastAsia="Calibri" w:hAnsi="Times New Roman" w:cs="Times New Roman"/>
          <w:sz w:val="28"/>
          <w:szCs w:val="28"/>
          <w:lang w:val="kk-KZ"/>
        </w:rPr>
        <w:br/>
        <w:t>30 желтоқсанда бизнесті дамытудың негізгі тәсілдеріне бағдарланған ТІЖ ресімдеу жөніндегі міндеттемелерді түбегейлі қайта қарау жөніндегі ынтымақтастық туралы меморандум жасалғанын ескере отырып, ТІЖ рәсімдеу қағидаларының жобасы әзірленді.</w:t>
      </w:r>
    </w:p>
    <w:p w14:paraId="07289D11" w14:textId="77777777"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r w:rsidRPr="005E77FB">
        <w:rPr>
          <w:rFonts w:ascii="Times New Roman" w:eastAsia="Calibri" w:hAnsi="Times New Roman" w:cs="Times New Roman"/>
          <w:sz w:val="28"/>
          <w:szCs w:val="28"/>
          <w:lang w:val="kk-KZ"/>
        </w:rPr>
        <w:t>Әзірленген жоба мынадай санаттар бойынша ТІЖ рәсімдеу міндеттемелерін көздейді:</w:t>
      </w:r>
    </w:p>
    <w:p w14:paraId="3C1E438F" w14:textId="77777777" w:rsidR="005E77FB" w:rsidRPr="005E77FB" w:rsidRDefault="005E77FB" w:rsidP="005E77FB">
      <w:pPr>
        <w:spacing w:after="0" w:line="240" w:lineRule="auto"/>
        <w:ind w:firstLine="709"/>
        <w:jc w:val="both"/>
        <w:rPr>
          <w:rFonts w:ascii="Times New Roman" w:eastAsia="Calibri" w:hAnsi="Times New Roman" w:cs="Times New Roman"/>
          <w:b/>
          <w:sz w:val="28"/>
          <w:szCs w:val="28"/>
          <w:lang w:val="kk-KZ"/>
        </w:rPr>
      </w:pPr>
      <w:r w:rsidRPr="005E77FB">
        <w:rPr>
          <w:rFonts w:ascii="Times New Roman" w:eastAsia="Calibri" w:hAnsi="Times New Roman" w:cs="Times New Roman"/>
          <w:b/>
          <w:sz w:val="28"/>
          <w:szCs w:val="28"/>
          <w:lang w:val="kk-KZ"/>
        </w:rPr>
        <w:t>- 2023 жылғы 10 ақпаннан бастап тауарлардың жекелеген түрлері бойынша ЕАЭО экспорты мен импортына;</w:t>
      </w:r>
    </w:p>
    <w:p w14:paraId="70128922" w14:textId="77777777"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r w:rsidRPr="005E77FB">
        <w:rPr>
          <w:rFonts w:ascii="Times New Roman" w:eastAsia="Calibri" w:hAnsi="Times New Roman" w:cs="Times New Roman"/>
          <w:b/>
          <w:sz w:val="28"/>
          <w:szCs w:val="28"/>
          <w:lang w:val="kk-KZ"/>
        </w:rPr>
        <w:t>- 2023 жылғы 1 сәуірден бастап алкоголь, мұнай өнімдері</w:t>
      </w:r>
      <w:r w:rsidRPr="005E77FB">
        <w:rPr>
          <w:rFonts w:ascii="Times New Roman" w:eastAsia="Calibri" w:hAnsi="Times New Roman" w:cs="Times New Roman"/>
          <w:sz w:val="28"/>
          <w:szCs w:val="28"/>
          <w:lang w:val="kk-KZ"/>
        </w:rPr>
        <w:t xml:space="preserve"> және Қадағалау механизмі туралы келісімге сәйкес </w:t>
      </w:r>
      <w:r w:rsidRPr="005E77FB">
        <w:rPr>
          <w:rFonts w:ascii="Times New Roman" w:eastAsia="Calibri" w:hAnsi="Times New Roman" w:cs="Times New Roman"/>
          <w:b/>
          <w:sz w:val="28"/>
          <w:szCs w:val="28"/>
          <w:lang w:val="kk-KZ"/>
        </w:rPr>
        <w:t>қадағалануға жататын тауарлар</w:t>
      </w:r>
      <w:r w:rsidRPr="005E77FB">
        <w:rPr>
          <w:rFonts w:ascii="Times New Roman" w:eastAsia="Calibri" w:hAnsi="Times New Roman" w:cs="Times New Roman"/>
          <w:sz w:val="28"/>
          <w:szCs w:val="28"/>
          <w:lang w:val="kk-KZ"/>
        </w:rPr>
        <w:t xml:space="preserve"> бойынша, сонымен бірге, </w:t>
      </w:r>
      <w:r w:rsidRPr="005E77FB">
        <w:rPr>
          <w:rFonts w:ascii="Times New Roman" w:eastAsia="Calibri" w:hAnsi="Times New Roman" w:cs="Times New Roman"/>
          <w:b/>
          <w:sz w:val="28"/>
          <w:szCs w:val="28"/>
          <w:lang w:val="kk-KZ"/>
        </w:rPr>
        <w:t>ЕАЭО-ның шеңберінде экспорты мен импортына</w:t>
      </w:r>
      <w:r w:rsidRPr="005E77FB">
        <w:rPr>
          <w:rFonts w:ascii="Times New Roman" w:eastAsia="Calibri" w:hAnsi="Times New Roman" w:cs="Times New Roman"/>
          <w:sz w:val="28"/>
          <w:szCs w:val="28"/>
          <w:lang w:val="kk-KZ"/>
        </w:rPr>
        <w:t>.</w:t>
      </w:r>
    </w:p>
    <w:p w14:paraId="1223C26F" w14:textId="77777777"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r w:rsidRPr="005E77FB">
        <w:rPr>
          <w:rFonts w:ascii="Times New Roman" w:eastAsia="Calibri" w:hAnsi="Times New Roman" w:cs="Times New Roman"/>
          <w:sz w:val="28"/>
          <w:szCs w:val="28"/>
          <w:lang w:val="kk-KZ"/>
        </w:rPr>
        <w:t>Осы бұйрық шеңберінде электрондық шот-фактуралардың ақпараттық жүйесінде бар мәліметтерді пайдалану негізінде салықтық бақылау оңтайландырылды.</w:t>
      </w:r>
    </w:p>
    <w:p w14:paraId="00E6D127" w14:textId="77777777"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p>
    <w:p w14:paraId="31F27AD1" w14:textId="77777777" w:rsidR="005E77FB" w:rsidRPr="005E77FB" w:rsidRDefault="005E77FB" w:rsidP="005E77FB">
      <w:pPr>
        <w:spacing w:after="0" w:line="240" w:lineRule="auto"/>
        <w:ind w:firstLine="709"/>
        <w:jc w:val="both"/>
        <w:rPr>
          <w:rFonts w:ascii="Times New Roman" w:eastAsia="Calibri" w:hAnsi="Times New Roman" w:cs="Times New Roman"/>
          <w:b/>
          <w:sz w:val="28"/>
          <w:szCs w:val="28"/>
          <w:u w:val="single"/>
          <w:lang w:val="kk-KZ"/>
        </w:rPr>
      </w:pPr>
      <w:r w:rsidRPr="005E77FB">
        <w:rPr>
          <w:rFonts w:ascii="Times New Roman" w:eastAsia="Calibri" w:hAnsi="Times New Roman" w:cs="Times New Roman"/>
          <w:b/>
          <w:sz w:val="28"/>
          <w:szCs w:val="28"/>
          <w:u w:val="single"/>
          <w:lang w:val="kk-KZ"/>
        </w:rPr>
        <w:t xml:space="preserve">Бұйрық жобасы Ашық НҚА (LEGALACTS) порталында орналасқан. </w:t>
      </w:r>
    </w:p>
    <w:p w14:paraId="3E5E7FDD" w14:textId="77777777" w:rsidR="005E77FB" w:rsidRPr="005E77FB" w:rsidRDefault="005E77FB" w:rsidP="005E77FB">
      <w:pPr>
        <w:spacing w:after="0" w:line="240" w:lineRule="auto"/>
        <w:ind w:firstLine="709"/>
        <w:jc w:val="both"/>
        <w:rPr>
          <w:rFonts w:ascii="Times New Roman" w:eastAsia="Calibri" w:hAnsi="Times New Roman" w:cs="Times New Roman"/>
          <w:spacing w:val="2"/>
          <w:sz w:val="28"/>
          <w:szCs w:val="28"/>
          <w:lang w:val="kk-KZ"/>
        </w:rPr>
      </w:pPr>
      <w:r w:rsidRPr="005E77FB">
        <w:rPr>
          <w:rFonts w:ascii="Times New Roman" w:eastAsia="Calibri" w:hAnsi="Times New Roman" w:cs="Times New Roman"/>
          <w:spacing w:val="2"/>
          <w:sz w:val="28"/>
          <w:szCs w:val="28"/>
          <w:lang w:val="kk-KZ"/>
        </w:rPr>
        <w:t>(</w:t>
      </w:r>
      <w:r w:rsidR="00FD181B">
        <w:fldChar w:fldCharType="begin"/>
      </w:r>
      <w:r w:rsidR="00FD181B" w:rsidRPr="008769BD">
        <w:rPr>
          <w:lang w:val="kk-KZ"/>
        </w:rPr>
        <w:instrText xml:space="preserve"> HYPERLINK "https://legalacts.egov.kz/arm/admin/viewcard?id=11354525" </w:instrText>
      </w:r>
      <w:r w:rsidR="00FD181B">
        <w:fldChar w:fldCharType="separate"/>
      </w:r>
      <w:r w:rsidRPr="005E77FB">
        <w:rPr>
          <w:rFonts w:ascii="Times New Roman" w:eastAsia="Calibri" w:hAnsi="Times New Roman" w:cs="Times New Roman"/>
          <w:b/>
          <w:color w:val="0000FF"/>
          <w:spacing w:val="2"/>
          <w:sz w:val="28"/>
          <w:szCs w:val="28"/>
          <w:u w:val="single"/>
          <w:lang w:val="kk-KZ"/>
        </w:rPr>
        <w:t>https://</w:t>
      </w:r>
      <w:r w:rsidR="00FD181B">
        <w:rPr>
          <w:rFonts w:ascii="Times New Roman" w:eastAsia="Calibri" w:hAnsi="Times New Roman" w:cs="Times New Roman"/>
          <w:b/>
          <w:color w:val="0000FF"/>
          <w:spacing w:val="2"/>
          <w:sz w:val="28"/>
          <w:szCs w:val="28"/>
          <w:u w:val="single"/>
          <w:lang w:val="kk-KZ"/>
        </w:rPr>
        <w:fldChar w:fldCharType="end"/>
      </w:r>
      <w:r w:rsidRPr="005E77FB">
        <w:rPr>
          <w:rFonts w:ascii="Times New Roman" w:eastAsia="Calibri" w:hAnsi="Times New Roman" w:cs="Times New Roman"/>
          <w:b/>
          <w:color w:val="0000FF"/>
          <w:spacing w:val="2"/>
          <w:sz w:val="28"/>
          <w:szCs w:val="28"/>
          <w:u w:val="single"/>
          <w:lang w:val="kk-KZ"/>
        </w:rPr>
        <w:t>legalacts.egov.kz/npa/view?id=14393976</w:t>
      </w:r>
      <w:r w:rsidRPr="005E77FB">
        <w:rPr>
          <w:rFonts w:ascii="Times New Roman" w:eastAsia="Calibri" w:hAnsi="Times New Roman" w:cs="Times New Roman"/>
          <w:spacing w:val="2"/>
          <w:sz w:val="28"/>
          <w:szCs w:val="28"/>
          <w:lang w:val="kk-KZ"/>
        </w:rPr>
        <w:t>)</w:t>
      </w:r>
    </w:p>
    <w:p w14:paraId="4A5C21C1" w14:textId="77777777" w:rsidR="005E77FB" w:rsidRPr="005E77FB" w:rsidRDefault="005E77FB" w:rsidP="005E77FB">
      <w:pPr>
        <w:spacing w:after="0" w:line="240" w:lineRule="auto"/>
        <w:ind w:firstLine="709"/>
        <w:jc w:val="both"/>
        <w:rPr>
          <w:rFonts w:ascii="Times New Roman" w:eastAsia="Calibri" w:hAnsi="Times New Roman" w:cs="Times New Roman"/>
          <w:sz w:val="28"/>
          <w:szCs w:val="28"/>
          <w:lang w:val="kk-KZ"/>
        </w:rPr>
      </w:pPr>
    </w:p>
    <w:p w14:paraId="4B87D0D0" w14:textId="77777777" w:rsidR="005E77FB" w:rsidRPr="005E77FB" w:rsidRDefault="005E77FB" w:rsidP="005E77FB">
      <w:pPr>
        <w:spacing w:after="0" w:line="240" w:lineRule="auto"/>
        <w:ind w:firstLine="709"/>
        <w:jc w:val="both"/>
        <w:rPr>
          <w:rFonts w:ascii="Times New Roman" w:eastAsia="Calibri" w:hAnsi="Times New Roman" w:cs="Times New Roman"/>
          <w:b/>
          <w:sz w:val="28"/>
          <w:szCs w:val="28"/>
          <w:lang w:val="kk-KZ"/>
        </w:rPr>
      </w:pPr>
      <w:r w:rsidRPr="005E77FB">
        <w:rPr>
          <w:rFonts w:ascii="Times New Roman" w:eastAsia="Calibri" w:hAnsi="Times New Roman" w:cs="Times New Roman"/>
          <w:b/>
          <w:sz w:val="28"/>
          <w:szCs w:val="28"/>
          <w:lang w:val="kk-KZ"/>
        </w:rPr>
        <w:t>Барлық мүдделі тұлғаларды, қоғамдық бірлестіктерді, бизнес қауымдастықтарды және салық төлеушілерді осы жобаны талқылауға белсенді қатысуды сұраймыз.</w:t>
      </w:r>
    </w:p>
    <w:p w14:paraId="70FD4013" w14:textId="77777777" w:rsidR="005E77FB" w:rsidRDefault="005E77FB" w:rsidP="000E4121">
      <w:pPr>
        <w:pStyle w:val="ae"/>
        <w:jc w:val="center"/>
        <w:rPr>
          <w:rFonts w:ascii="Arial" w:hAnsi="Arial" w:cs="Arial"/>
          <w:b/>
          <w:color w:val="000000"/>
          <w:sz w:val="28"/>
          <w:szCs w:val="28"/>
          <w:lang w:val="kk-KZ"/>
        </w:rPr>
      </w:pPr>
    </w:p>
    <w:p w14:paraId="3E9005EC" w14:textId="77777777" w:rsidR="005E77FB" w:rsidRDefault="005E77FB" w:rsidP="000E4121">
      <w:pPr>
        <w:pStyle w:val="ae"/>
        <w:jc w:val="center"/>
        <w:rPr>
          <w:rFonts w:ascii="Arial" w:hAnsi="Arial" w:cs="Arial"/>
          <w:b/>
          <w:color w:val="000000"/>
          <w:sz w:val="28"/>
          <w:szCs w:val="28"/>
          <w:lang w:val="kk-KZ"/>
        </w:rPr>
      </w:pPr>
    </w:p>
    <w:p w14:paraId="364013AA" w14:textId="77777777" w:rsidR="005E77FB" w:rsidRDefault="005E77FB" w:rsidP="000E4121">
      <w:pPr>
        <w:pStyle w:val="ae"/>
        <w:jc w:val="center"/>
        <w:rPr>
          <w:rFonts w:ascii="Arial" w:hAnsi="Arial" w:cs="Arial"/>
          <w:b/>
          <w:color w:val="000000"/>
          <w:sz w:val="28"/>
          <w:szCs w:val="28"/>
          <w:lang w:val="kk-KZ"/>
        </w:rPr>
      </w:pPr>
    </w:p>
    <w:p w14:paraId="1854A5F5" w14:textId="597E518D" w:rsidR="00B6364D" w:rsidRPr="009A3D93" w:rsidRDefault="00301AA4" w:rsidP="000E4121">
      <w:pPr>
        <w:pStyle w:val="ae"/>
        <w:jc w:val="center"/>
        <w:rPr>
          <w:rFonts w:ascii="Arial" w:hAnsi="Arial" w:cs="Arial"/>
          <w:b/>
          <w:color w:val="000000"/>
          <w:sz w:val="28"/>
          <w:szCs w:val="28"/>
          <w:lang w:val="kk-KZ"/>
        </w:rPr>
      </w:pPr>
      <w:bookmarkStart w:id="0" w:name="_GoBack"/>
      <w:r>
        <w:rPr>
          <w:rFonts w:ascii="Arial" w:hAnsi="Arial" w:cs="Arial"/>
          <w:b/>
          <w:color w:val="000000"/>
          <w:sz w:val="28"/>
          <w:szCs w:val="28"/>
        </w:rPr>
        <w:t xml:space="preserve">Оформление </w:t>
      </w:r>
      <w:r w:rsidR="007B06B7" w:rsidRPr="009A3D93">
        <w:rPr>
          <w:rFonts w:ascii="Arial" w:hAnsi="Arial" w:cs="Arial"/>
          <w:b/>
          <w:color w:val="000000"/>
          <w:sz w:val="28"/>
          <w:szCs w:val="28"/>
        </w:rPr>
        <w:t>сопроводительных накладных на товары</w:t>
      </w:r>
    </w:p>
    <w:p w14:paraId="026F702A" w14:textId="77777777" w:rsidR="00B6364D" w:rsidRPr="009A3D93" w:rsidRDefault="00B6364D" w:rsidP="000E4121">
      <w:pPr>
        <w:pStyle w:val="ae"/>
        <w:jc w:val="center"/>
        <w:rPr>
          <w:rFonts w:ascii="Arial" w:hAnsi="Arial" w:cs="Arial"/>
          <w:b/>
          <w:i/>
          <w:sz w:val="28"/>
          <w:szCs w:val="28"/>
          <w:lang w:val="kk-KZ"/>
        </w:rPr>
      </w:pPr>
    </w:p>
    <w:p w14:paraId="082EABAA" w14:textId="77777777" w:rsidR="005C74EF" w:rsidRPr="009A3D93" w:rsidRDefault="005C74EF" w:rsidP="000E4121">
      <w:pPr>
        <w:pStyle w:val="ae"/>
        <w:jc w:val="center"/>
        <w:rPr>
          <w:rFonts w:ascii="Arial" w:hAnsi="Arial" w:cs="Arial"/>
          <w:b/>
          <w:i/>
          <w:sz w:val="28"/>
          <w:szCs w:val="28"/>
        </w:rPr>
      </w:pPr>
      <w:r w:rsidRPr="009A3D93">
        <w:rPr>
          <w:rFonts w:ascii="Arial" w:hAnsi="Arial" w:cs="Arial"/>
          <w:b/>
          <w:i/>
          <w:sz w:val="28"/>
          <w:szCs w:val="28"/>
        </w:rPr>
        <w:t>Уважаемые налогоплательщики!</w:t>
      </w:r>
    </w:p>
    <w:p w14:paraId="017C5947" w14:textId="77777777" w:rsidR="005C74EF" w:rsidRPr="009A3D93" w:rsidRDefault="005C74EF" w:rsidP="000E4121">
      <w:pPr>
        <w:pStyle w:val="ae"/>
        <w:jc w:val="center"/>
        <w:rPr>
          <w:rFonts w:ascii="Arial" w:hAnsi="Arial" w:cs="Arial"/>
          <w:b/>
          <w:sz w:val="28"/>
          <w:szCs w:val="28"/>
        </w:rPr>
      </w:pPr>
    </w:p>
    <w:p w14:paraId="7ABB351F" w14:textId="2AAAB902" w:rsidR="00301AA4" w:rsidRDefault="005E77FB" w:rsidP="007B06B7">
      <w:pPr>
        <w:spacing w:after="0" w:line="240" w:lineRule="auto"/>
        <w:ind w:firstLine="709"/>
        <w:jc w:val="both"/>
        <w:rPr>
          <w:rFonts w:ascii="Arial" w:hAnsi="Arial" w:cs="Arial"/>
          <w:sz w:val="28"/>
          <w:szCs w:val="28"/>
        </w:rPr>
      </w:pPr>
      <w:r>
        <w:rPr>
          <w:rFonts w:ascii="Arial" w:hAnsi="Arial" w:cs="Arial"/>
          <w:sz w:val="28"/>
          <w:szCs w:val="28"/>
          <w:lang w:val="kk-KZ"/>
        </w:rPr>
        <w:t>Департамент</w:t>
      </w:r>
      <w:r w:rsidR="00301AA4">
        <w:rPr>
          <w:rFonts w:ascii="Arial" w:hAnsi="Arial" w:cs="Arial"/>
          <w:sz w:val="28"/>
          <w:szCs w:val="28"/>
          <w:lang w:val="kk-KZ"/>
        </w:rPr>
        <w:t xml:space="preserve"> государственных доходов </w:t>
      </w:r>
      <w:r>
        <w:rPr>
          <w:rFonts w:ascii="Arial" w:hAnsi="Arial" w:cs="Arial"/>
          <w:sz w:val="28"/>
          <w:szCs w:val="28"/>
          <w:lang w:val="kk-KZ"/>
        </w:rPr>
        <w:t xml:space="preserve">по Карагандинской области </w:t>
      </w:r>
      <w:r w:rsidR="00301AA4">
        <w:rPr>
          <w:rFonts w:ascii="Arial" w:hAnsi="Arial" w:cs="Arial"/>
          <w:sz w:val="28"/>
          <w:szCs w:val="28"/>
          <w:lang w:val="kk-KZ"/>
        </w:rPr>
        <w:t xml:space="preserve">сообщает, что учитывая завершение реализации Пилотного проекта по оформлению сопроводительных накладных на товары </w:t>
      </w:r>
      <w:r w:rsidR="00301AA4" w:rsidRPr="00301AA4">
        <w:rPr>
          <w:rFonts w:ascii="Arial" w:hAnsi="Arial" w:cs="Arial"/>
          <w:i/>
          <w:sz w:val="28"/>
          <w:szCs w:val="28"/>
          <w:lang w:val="kk-KZ"/>
        </w:rPr>
        <w:t>(СНТ)</w:t>
      </w:r>
      <w:r w:rsidR="00301AA4">
        <w:rPr>
          <w:rFonts w:ascii="Arial" w:hAnsi="Arial" w:cs="Arial"/>
          <w:sz w:val="28"/>
          <w:szCs w:val="28"/>
          <w:lang w:val="kk-KZ"/>
        </w:rPr>
        <w:t xml:space="preserve">, а также заключение   </w:t>
      </w:r>
      <w:r w:rsidR="00301AA4" w:rsidRPr="009A3D93">
        <w:rPr>
          <w:rFonts w:ascii="Arial" w:hAnsi="Arial" w:cs="Arial"/>
          <w:sz w:val="28"/>
          <w:szCs w:val="28"/>
        </w:rPr>
        <w:t>Меморандум</w:t>
      </w:r>
      <w:r w:rsidR="00301AA4">
        <w:rPr>
          <w:rFonts w:ascii="Arial" w:hAnsi="Arial" w:cs="Arial"/>
          <w:sz w:val="28"/>
          <w:szCs w:val="28"/>
        </w:rPr>
        <w:t>а</w:t>
      </w:r>
      <w:r w:rsidR="00301AA4" w:rsidRPr="009A3D93">
        <w:rPr>
          <w:rFonts w:ascii="Arial" w:hAnsi="Arial" w:cs="Arial"/>
          <w:sz w:val="28"/>
          <w:szCs w:val="28"/>
        </w:rPr>
        <w:t xml:space="preserve"> о сотрудничестве</w:t>
      </w:r>
      <w:r w:rsidR="00301AA4" w:rsidRPr="009A3D93">
        <w:rPr>
          <w:rFonts w:ascii="Arial" w:hAnsi="Arial" w:cs="Arial"/>
          <w:sz w:val="28"/>
          <w:szCs w:val="28"/>
          <w:lang w:val="kk-KZ"/>
        </w:rPr>
        <w:t xml:space="preserve"> </w:t>
      </w:r>
      <w:r w:rsidR="00301AA4" w:rsidRPr="009A3D93">
        <w:rPr>
          <w:rFonts w:ascii="Arial" w:hAnsi="Arial" w:cs="Arial"/>
          <w:sz w:val="28"/>
          <w:szCs w:val="28"/>
        </w:rPr>
        <w:t>между Министерством финансов Республики Казахстан и Национальной палатой предпринимателей Республики Казахстан «</w:t>
      </w:r>
      <w:proofErr w:type="spellStart"/>
      <w:r w:rsidR="00301AA4" w:rsidRPr="009A3D93">
        <w:rPr>
          <w:rFonts w:ascii="Arial" w:hAnsi="Arial" w:cs="Arial"/>
          <w:sz w:val="28"/>
          <w:szCs w:val="28"/>
        </w:rPr>
        <w:t>Атамекен</w:t>
      </w:r>
      <w:proofErr w:type="spellEnd"/>
      <w:r w:rsidR="00301AA4" w:rsidRPr="009A3D93">
        <w:rPr>
          <w:rFonts w:ascii="Arial" w:hAnsi="Arial" w:cs="Arial"/>
          <w:sz w:val="28"/>
          <w:szCs w:val="28"/>
        </w:rPr>
        <w:t>»</w:t>
      </w:r>
      <w:r w:rsidR="00301AA4">
        <w:rPr>
          <w:rFonts w:ascii="Arial" w:hAnsi="Arial" w:cs="Arial"/>
          <w:sz w:val="28"/>
          <w:szCs w:val="28"/>
        </w:rPr>
        <w:t xml:space="preserve"> </w:t>
      </w:r>
      <w:r w:rsidR="00301AA4">
        <w:rPr>
          <w:rFonts w:ascii="Arial" w:hAnsi="Arial" w:cs="Arial"/>
          <w:sz w:val="28"/>
          <w:szCs w:val="28"/>
          <w:lang w:val="kk-KZ"/>
        </w:rPr>
        <w:t>30</w:t>
      </w:r>
      <w:r w:rsidR="00301AA4" w:rsidRPr="009A3D93">
        <w:rPr>
          <w:rFonts w:ascii="Arial" w:hAnsi="Arial" w:cs="Arial"/>
          <w:sz w:val="28"/>
          <w:szCs w:val="28"/>
        </w:rPr>
        <w:t xml:space="preserve"> декабря 2022 года</w:t>
      </w:r>
      <w:r w:rsidR="00301AA4">
        <w:rPr>
          <w:rFonts w:ascii="Arial" w:hAnsi="Arial" w:cs="Arial"/>
          <w:sz w:val="28"/>
          <w:szCs w:val="28"/>
        </w:rPr>
        <w:t xml:space="preserve"> по кардинальному пересмотру </w:t>
      </w:r>
      <w:r w:rsidR="00301AA4" w:rsidRPr="009A3D93">
        <w:rPr>
          <w:rFonts w:ascii="Arial" w:hAnsi="Arial" w:cs="Arial"/>
          <w:sz w:val="28"/>
          <w:szCs w:val="28"/>
        </w:rPr>
        <w:t xml:space="preserve"> обязательств по оформлению </w:t>
      </w:r>
      <w:r w:rsidR="00301AA4">
        <w:rPr>
          <w:rFonts w:ascii="Arial" w:hAnsi="Arial" w:cs="Arial"/>
          <w:sz w:val="28"/>
          <w:szCs w:val="28"/>
        </w:rPr>
        <w:t xml:space="preserve">СНТ, ориентированному на </w:t>
      </w:r>
      <w:proofErr w:type="spellStart"/>
      <w:r w:rsidR="00301AA4" w:rsidRPr="009A3D93">
        <w:rPr>
          <w:rFonts w:ascii="Arial" w:hAnsi="Arial" w:cs="Arial"/>
          <w:sz w:val="28"/>
          <w:szCs w:val="28"/>
        </w:rPr>
        <w:t>человекоцентричн</w:t>
      </w:r>
      <w:r w:rsidR="00301AA4">
        <w:rPr>
          <w:rFonts w:ascii="Arial" w:hAnsi="Arial" w:cs="Arial"/>
          <w:sz w:val="28"/>
          <w:szCs w:val="28"/>
        </w:rPr>
        <w:t>ый</w:t>
      </w:r>
      <w:proofErr w:type="spellEnd"/>
      <w:r w:rsidR="00301AA4" w:rsidRPr="009A3D93">
        <w:rPr>
          <w:rFonts w:ascii="Arial" w:hAnsi="Arial" w:cs="Arial"/>
          <w:sz w:val="28"/>
          <w:szCs w:val="28"/>
        </w:rPr>
        <w:t xml:space="preserve"> подход к развитию бизнеса</w:t>
      </w:r>
      <w:r w:rsidR="00301AA4">
        <w:rPr>
          <w:rFonts w:ascii="Arial" w:hAnsi="Arial" w:cs="Arial"/>
          <w:sz w:val="28"/>
          <w:szCs w:val="28"/>
        </w:rPr>
        <w:t xml:space="preserve">, разработан проект Правил оформления СНТ. </w:t>
      </w:r>
    </w:p>
    <w:p w14:paraId="7874529E" w14:textId="77777777" w:rsidR="00815D8A" w:rsidRDefault="00815D8A" w:rsidP="00815D8A">
      <w:pPr>
        <w:spacing w:after="0" w:line="240" w:lineRule="auto"/>
        <w:ind w:firstLine="709"/>
        <w:jc w:val="both"/>
        <w:rPr>
          <w:rFonts w:ascii="Arial" w:hAnsi="Arial" w:cs="Arial"/>
          <w:sz w:val="28"/>
          <w:szCs w:val="28"/>
        </w:rPr>
      </w:pPr>
      <w:r>
        <w:rPr>
          <w:rFonts w:ascii="Arial" w:hAnsi="Arial" w:cs="Arial"/>
          <w:sz w:val="28"/>
          <w:szCs w:val="28"/>
        </w:rPr>
        <w:t>Разработанный проект предусматривает обязательство по оформлению СНТ по следующим категориям:</w:t>
      </w:r>
    </w:p>
    <w:p w14:paraId="21926672" w14:textId="6D489EE7" w:rsidR="00815D8A" w:rsidRDefault="00815D8A" w:rsidP="00815D8A">
      <w:pPr>
        <w:spacing w:after="0" w:line="240" w:lineRule="auto"/>
        <w:ind w:firstLine="709"/>
        <w:jc w:val="both"/>
        <w:rPr>
          <w:rFonts w:ascii="Arial" w:hAnsi="Arial" w:cs="Arial"/>
          <w:sz w:val="28"/>
          <w:szCs w:val="28"/>
        </w:rPr>
      </w:pPr>
      <w:r>
        <w:rPr>
          <w:rFonts w:ascii="Arial" w:hAnsi="Arial" w:cs="Arial"/>
          <w:sz w:val="28"/>
          <w:szCs w:val="28"/>
        </w:rPr>
        <w:lastRenderedPageBreak/>
        <w:t xml:space="preserve">- </w:t>
      </w:r>
      <w:r w:rsidRPr="00C6408F">
        <w:rPr>
          <w:rFonts w:ascii="Arial" w:hAnsi="Arial" w:cs="Arial"/>
          <w:b/>
          <w:sz w:val="28"/>
          <w:szCs w:val="28"/>
        </w:rPr>
        <w:t>с 10 февраля 2023 года экспорт и импорт ЕАЭС</w:t>
      </w:r>
      <w:r w:rsidR="00A16512">
        <w:rPr>
          <w:rFonts w:ascii="Arial" w:hAnsi="Arial" w:cs="Arial"/>
          <w:b/>
          <w:sz w:val="28"/>
          <w:szCs w:val="28"/>
        </w:rPr>
        <w:t xml:space="preserve"> по отдельным видам товаров</w:t>
      </w:r>
      <w:r>
        <w:rPr>
          <w:rFonts w:ascii="Arial" w:hAnsi="Arial" w:cs="Arial"/>
          <w:sz w:val="28"/>
          <w:szCs w:val="28"/>
        </w:rPr>
        <w:t>;</w:t>
      </w:r>
    </w:p>
    <w:p w14:paraId="0870DE63" w14:textId="46945860" w:rsidR="00815D8A" w:rsidRPr="00EE4265" w:rsidRDefault="00815D8A" w:rsidP="00815D8A">
      <w:pPr>
        <w:spacing w:after="0" w:line="240" w:lineRule="auto"/>
        <w:ind w:firstLine="709"/>
        <w:jc w:val="both"/>
        <w:rPr>
          <w:rFonts w:ascii="Arial" w:hAnsi="Arial" w:cs="Arial"/>
          <w:sz w:val="28"/>
          <w:szCs w:val="28"/>
        </w:rPr>
      </w:pPr>
      <w:r>
        <w:rPr>
          <w:rFonts w:ascii="Arial" w:hAnsi="Arial" w:cs="Arial"/>
          <w:sz w:val="28"/>
          <w:szCs w:val="28"/>
        </w:rPr>
        <w:t xml:space="preserve">- </w:t>
      </w:r>
      <w:r w:rsidRPr="00C6408F">
        <w:rPr>
          <w:rFonts w:ascii="Arial" w:hAnsi="Arial" w:cs="Arial"/>
          <w:b/>
          <w:sz w:val="28"/>
          <w:szCs w:val="28"/>
        </w:rPr>
        <w:t xml:space="preserve">с 1 апреля 2023 года </w:t>
      </w:r>
      <w:r w:rsidR="00117A8B">
        <w:rPr>
          <w:rFonts w:ascii="Arial" w:hAnsi="Arial" w:cs="Arial"/>
          <w:b/>
          <w:sz w:val="28"/>
          <w:szCs w:val="28"/>
        </w:rPr>
        <w:t xml:space="preserve">по </w:t>
      </w:r>
      <w:r w:rsidR="00117A8B" w:rsidRPr="00C6408F">
        <w:rPr>
          <w:rFonts w:ascii="Arial" w:hAnsi="Arial" w:cs="Arial"/>
          <w:b/>
          <w:sz w:val="28"/>
          <w:szCs w:val="28"/>
        </w:rPr>
        <w:t>алкогол</w:t>
      </w:r>
      <w:r w:rsidR="00117A8B">
        <w:rPr>
          <w:rFonts w:ascii="Arial" w:hAnsi="Arial" w:cs="Arial"/>
          <w:b/>
          <w:sz w:val="28"/>
          <w:szCs w:val="28"/>
        </w:rPr>
        <w:t>ьной продукции</w:t>
      </w:r>
      <w:r w:rsidR="00117A8B" w:rsidRPr="00C6408F">
        <w:rPr>
          <w:rFonts w:ascii="Arial" w:hAnsi="Arial" w:cs="Arial"/>
          <w:b/>
          <w:sz w:val="28"/>
          <w:szCs w:val="28"/>
        </w:rPr>
        <w:t>, нефтепродукт</w:t>
      </w:r>
      <w:r w:rsidR="00117A8B">
        <w:rPr>
          <w:rFonts w:ascii="Arial" w:hAnsi="Arial" w:cs="Arial"/>
          <w:b/>
          <w:sz w:val="28"/>
          <w:szCs w:val="28"/>
        </w:rPr>
        <w:t>ам,</w:t>
      </w:r>
      <w:r w:rsidR="00117A8B" w:rsidRPr="00C6408F">
        <w:rPr>
          <w:rFonts w:ascii="Arial" w:hAnsi="Arial" w:cs="Arial"/>
          <w:b/>
          <w:sz w:val="28"/>
          <w:szCs w:val="28"/>
        </w:rPr>
        <w:t xml:space="preserve"> товар</w:t>
      </w:r>
      <w:r w:rsidR="00117A8B">
        <w:rPr>
          <w:rFonts w:ascii="Arial" w:hAnsi="Arial" w:cs="Arial"/>
          <w:b/>
          <w:sz w:val="28"/>
          <w:szCs w:val="28"/>
        </w:rPr>
        <w:t>ам</w:t>
      </w:r>
      <w:r w:rsidR="00117A8B" w:rsidRPr="00C6408F">
        <w:rPr>
          <w:rFonts w:ascii="Arial" w:hAnsi="Arial" w:cs="Arial"/>
          <w:b/>
          <w:sz w:val="28"/>
          <w:szCs w:val="28"/>
        </w:rPr>
        <w:t>, подлежащи</w:t>
      </w:r>
      <w:r w:rsidR="00117A8B">
        <w:rPr>
          <w:rFonts w:ascii="Arial" w:hAnsi="Arial" w:cs="Arial"/>
          <w:b/>
          <w:sz w:val="28"/>
          <w:szCs w:val="28"/>
        </w:rPr>
        <w:t>м</w:t>
      </w:r>
      <w:r w:rsidR="00117A8B" w:rsidRPr="00C6408F">
        <w:rPr>
          <w:rFonts w:ascii="Arial" w:hAnsi="Arial" w:cs="Arial"/>
          <w:b/>
          <w:sz w:val="28"/>
          <w:szCs w:val="28"/>
        </w:rPr>
        <w:t xml:space="preserve"> </w:t>
      </w:r>
      <w:proofErr w:type="spellStart"/>
      <w:r w:rsidR="00117A8B" w:rsidRPr="00C6408F">
        <w:rPr>
          <w:rFonts w:ascii="Arial" w:hAnsi="Arial" w:cs="Arial"/>
          <w:b/>
          <w:sz w:val="28"/>
          <w:szCs w:val="28"/>
        </w:rPr>
        <w:t>прослеживаемости</w:t>
      </w:r>
      <w:proofErr w:type="spellEnd"/>
      <w:r w:rsidR="00117A8B" w:rsidRPr="0043441B">
        <w:rPr>
          <w:rFonts w:ascii="Arial" w:hAnsi="Arial" w:cs="Arial"/>
          <w:sz w:val="28"/>
          <w:szCs w:val="28"/>
        </w:rPr>
        <w:t xml:space="preserve"> в соответствии с Соглашением о механизме </w:t>
      </w:r>
      <w:proofErr w:type="spellStart"/>
      <w:r w:rsidR="00117A8B" w:rsidRPr="0043441B">
        <w:rPr>
          <w:rFonts w:ascii="Arial" w:hAnsi="Arial" w:cs="Arial"/>
          <w:sz w:val="28"/>
          <w:szCs w:val="28"/>
        </w:rPr>
        <w:t>прослеживаемости</w:t>
      </w:r>
      <w:proofErr w:type="spellEnd"/>
      <w:r w:rsidR="00117A8B">
        <w:rPr>
          <w:rFonts w:ascii="Arial" w:hAnsi="Arial" w:cs="Arial"/>
          <w:sz w:val="28"/>
          <w:szCs w:val="28"/>
        </w:rPr>
        <w:t xml:space="preserve">, а также при </w:t>
      </w:r>
      <w:r w:rsidRPr="00C6408F">
        <w:rPr>
          <w:rFonts w:ascii="Arial" w:hAnsi="Arial" w:cs="Arial"/>
          <w:b/>
          <w:sz w:val="28"/>
          <w:szCs w:val="28"/>
        </w:rPr>
        <w:t>экспорт</w:t>
      </w:r>
      <w:r w:rsidR="00117A8B">
        <w:rPr>
          <w:rFonts w:ascii="Arial" w:hAnsi="Arial" w:cs="Arial"/>
          <w:b/>
          <w:sz w:val="28"/>
          <w:szCs w:val="28"/>
        </w:rPr>
        <w:t>е</w:t>
      </w:r>
      <w:r w:rsidRPr="00C6408F">
        <w:rPr>
          <w:rFonts w:ascii="Arial" w:hAnsi="Arial" w:cs="Arial"/>
          <w:b/>
          <w:sz w:val="28"/>
          <w:szCs w:val="28"/>
        </w:rPr>
        <w:t xml:space="preserve"> и импорт</w:t>
      </w:r>
      <w:r w:rsidR="00117A8B">
        <w:rPr>
          <w:rFonts w:ascii="Arial" w:hAnsi="Arial" w:cs="Arial"/>
          <w:b/>
          <w:sz w:val="28"/>
          <w:szCs w:val="28"/>
        </w:rPr>
        <w:t>е товаров</w:t>
      </w:r>
      <w:r w:rsidRPr="00C6408F">
        <w:rPr>
          <w:rFonts w:ascii="Arial" w:hAnsi="Arial" w:cs="Arial"/>
          <w:b/>
          <w:sz w:val="28"/>
          <w:szCs w:val="28"/>
        </w:rPr>
        <w:t xml:space="preserve"> </w:t>
      </w:r>
      <w:r w:rsidR="00117A8B">
        <w:rPr>
          <w:rFonts w:ascii="Arial" w:hAnsi="Arial" w:cs="Arial"/>
          <w:b/>
          <w:sz w:val="28"/>
          <w:szCs w:val="28"/>
        </w:rPr>
        <w:t xml:space="preserve">в рамках </w:t>
      </w:r>
      <w:r w:rsidRPr="00C6408F">
        <w:rPr>
          <w:rFonts w:ascii="Arial" w:hAnsi="Arial" w:cs="Arial"/>
          <w:b/>
          <w:sz w:val="28"/>
          <w:szCs w:val="28"/>
        </w:rPr>
        <w:t>ЕАЭС</w:t>
      </w:r>
      <w:r>
        <w:rPr>
          <w:rFonts w:ascii="Arial" w:hAnsi="Arial" w:cs="Arial"/>
          <w:i/>
          <w:sz w:val="28"/>
          <w:szCs w:val="28"/>
        </w:rPr>
        <w:t>.</w:t>
      </w:r>
    </w:p>
    <w:p w14:paraId="43B19415" w14:textId="1B015FA8" w:rsidR="00A16512" w:rsidRPr="00B41794" w:rsidRDefault="00117A8B" w:rsidP="00A16512">
      <w:pPr>
        <w:spacing w:after="0" w:line="240" w:lineRule="auto"/>
        <w:ind w:firstLine="709"/>
        <w:jc w:val="both"/>
        <w:rPr>
          <w:rFonts w:ascii="Times New Roman" w:hAnsi="Times New Roman"/>
          <w:sz w:val="28"/>
          <w:szCs w:val="28"/>
        </w:rPr>
      </w:pPr>
      <w:r>
        <w:rPr>
          <w:rFonts w:ascii="Arial" w:hAnsi="Arial" w:cs="Arial"/>
          <w:sz w:val="28"/>
          <w:szCs w:val="28"/>
        </w:rPr>
        <w:t xml:space="preserve">В рамках данного приказа </w:t>
      </w:r>
      <w:r w:rsidR="00A16512">
        <w:rPr>
          <w:rFonts w:ascii="Arial" w:hAnsi="Arial" w:cs="Arial"/>
          <w:sz w:val="28"/>
          <w:szCs w:val="28"/>
        </w:rPr>
        <w:t>оптимиз</w:t>
      </w:r>
      <w:r>
        <w:rPr>
          <w:rFonts w:ascii="Arial" w:hAnsi="Arial" w:cs="Arial"/>
          <w:sz w:val="28"/>
          <w:szCs w:val="28"/>
        </w:rPr>
        <w:t>ирован</w:t>
      </w:r>
      <w:r w:rsidR="00A16512">
        <w:rPr>
          <w:rFonts w:ascii="Arial" w:hAnsi="Arial" w:cs="Arial"/>
          <w:sz w:val="28"/>
          <w:szCs w:val="28"/>
        </w:rPr>
        <w:t xml:space="preserve"> налогов</w:t>
      </w:r>
      <w:r>
        <w:rPr>
          <w:rFonts w:ascii="Arial" w:hAnsi="Arial" w:cs="Arial"/>
          <w:sz w:val="28"/>
          <w:szCs w:val="28"/>
        </w:rPr>
        <w:t>ый</w:t>
      </w:r>
      <w:r w:rsidR="00A16512">
        <w:rPr>
          <w:rFonts w:ascii="Arial" w:hAnsi="Arial" w:cs="Arial"/>
          <w:sz w:val="28"/>
          <w:szCs w:val="28"/>
        </w:rPr>
        <w:t xml:space="preserve"> контрол</w:t>
      </w:r>
      <w:r>
        <w:rPr>
          <w:rFonts w:ascii="Arial" w:hAnsi="Arial" w:cs="Arial"/>
          <w:sz w:val="28"/>
          <w:szCs w:val="28"/>
        </w:rPr>
        <w:t>ь</w:t>
      </w:r>
      <w:r w:rsidR="00A16512">
        <w:rPr>
          <w:rFonts w:ascii="Arial" w:hAnsi="Arial" w:cs="Arial"/>
          <w:sz w:val="28"/>
          <w:szCs w:val="28"/>
        </w:rPr>
        <w:t xml:space="preserve"> </w:t>
      </w:r>
      <w:r w:rsidR="00F04E23">
        <w:rPr>
          <w:rFonts w:ascii="Arial" w:hAnsi="Arial" w:cs="Arial"/>
          <w:sz w:val="28"/>
          <w:szCs w:val="28"/>
        </w:rPr>
        <w:t>на основе использования сведений, имеющихся в информационной системе электронных счетов-фактур</w:t>
      </w:r>
      <w:r w:rsidR="00F04E23">
        <w:rPr>
          <w:rFonts w:ascii="Times New Roman" w:hAnsi="Times New Roman"/>
          <w:iCs/>
          <w:sz w:val="28"/>
          <w:szCs w:val="28"/>
        </w:rPr>
        <w:t>.</w:t>
      </w:r>
    </w:p>
    <w:p w14:paraId="5E1CFEC6" w14:textId="77777777" w:rsidR="00C83ECF" w:rsidRDefault="00C83ECF" w:rsidP="00C83ECF">
      <w:pPr>
        <w:spacing w:after="0" w:line="240" w:lineRule="auto"/>
        <w:ind w:firstLine="709"/>
        <w:jc w:val="both"/>
        <w:rPr>
          <w:rFonts w:ascii="Arial" w:hAnsi="Arial" w:cs="Arial"/>
          <w:i/>
          <w:sz w:val="28"/>
          <w:szCs w:val="28"/>
        </w:rPr>
      </w:pPr>
    </w:p>
    <w:p w14:paraId="1B5B96E6" w14:textId="77777777" w:rsidR="00C83ECF" w:rsidRPr="00E11BD2" w:rsidRDefault="00C83ECF" w:rsidP="00C83ECF">
      <w:pPr>
        <w:pStyle w:val="ae"/>
        <w:ind w:firstLine="709"/>
        <w:jc w:val="both"/>
        <w:rPr>
          <w:rFonts w:ascii="Times New Roman" w:hAnsi="Times New Roman"/>
          <w:b/>
          <w:sz w:val="28"/>
          <w:szCs w:val="28"/>
          <w:u w:val="single"/>
        </w:rPr>
      </w:pPr>
      <w:r w:rsidRPr="00E11BD2">
        <w:rPr>
          <w:rFonts w:ascii="Times New Roman" w:hAnsi="Times New Roman"/>
          <w:b/>
          <w:sz w:val="28"/>
          <w:szCs w:val="28"/>
          <w:u w:val="single"/>
        </w:rPr>
        <w:t xml:space="preserve">Проект Приказа размещен на Портале </w:t>
      </w:r>
      <w:proofErr w:type="gramStart"/>
      <w:r w:rsidRPr="00E11BD2">
        <w:rPr>
          <w:rFonts w:ascii="Times New Roman" w:hAnsi="Times New Roman"/>
          <w:b/>
          <w:sz w:val="28"/>
          <w:szCs w:val="28"/>
          <w:u w:val="single"/>
        </w:rPr>
        <w:t>Открытые</w:t>
      </w:r>
      <w:proofErr w:type="gramEnd"/>
      <w:r w:rsidRPr="00E11BD2">
        <w:rPr>
          <w:rFonts w:ascii="Times New Roman" w:hAnsi="Times New Roman"/>
          <w:b/>
          <w:sz w:val="28"/>
          <w:szCs w:val="28"/>
          <w:u w:val="single"/>
        </w:rPr>
        <w:t xml:space="preserve"> НПА (</w:t>
      </w:r>
      <w:r w:rsidRPr="00E11BD2">
        <w:rPr>
          <w:rFonts w:ascii="Times New Roman" w:hAnsi="Times New Roman"/>
          <w:b/>
          <w:sz w:val="28"/>
          <w:szCs w:val="28"/>
          <w:u w:val="single"/>
          <w:lang w:val="en-US"/>
        </w:rPr>
        <w:t>LEGALACTS</w:t>
      </w:r>
      <w:r w:rsidRPr="00E11BD2">
        <w:rPr>
          <w:rFonts w:ascii="Times New Roman" w:hAnsi="Times New Roman"/>
          <w:b/>
          <w:sz w:val="28"/>
          <w:szCs w:val="28"/>
          <w:u w:val="single"/>
        </w:rPr>
        <w:t>).</w:t>
      </w:r>
    </w:p>
    <w:p w14:paraId="7F811AD5" w14:textId="17BCBD63" w:rsidR="00C83ECF" w:rsidRDefault="00FD181B" w:rsidP="00C83ECF">
      <w:pPr>
        <w:pStyle w:val="ae"/>
        <w:ind w:firstLine="709"/>
        <w:jc w:val="both"/>
        <w:rPr>
          <w:rStyle w:val="a5"/>
          <w:rFonts w:ascii="Times New Roman" w:hAnsi="Times New Roman"/>
          <w:b/>
          <w:spacing w:val="2"/>
          <w:sz w:val="28"/>
          <w:szCs w:val="28"/>
          <w:lang w:val="kk-KZ"/>
        </w:rPr>
      </w:pPr>
      <w:hyperlink r:id="rId8" w:history="1">
        <w:r w:rsidR="00345366" w:rsidRPr="00AB2943">
          <w:rPr>
            <w:rStyle w:val="a5"/>
            <w:rFonts w:ascii="Times New Roman" w:hAnsi="Times New Roman"/>
            <w:b/>
            <w:spacing w:val="2"/>
            <w:sz w:val="28"/>
            <w:szCs w:val="28"/>
            <w:lang w:val="kk-KZ"/>
          </w:rPr>
          <w:t>https://legalacts.egov.kz/npa/view?id=14393976</w:t>
        </w:r>
      </w:hyperlink>
    </w:p>
    <w:p w14:paraId="2C3DAB54" w14:textId="77777777" w:rsidR="00345366" w:rsidRPr="00E11BD2" w:rsidRDefault="00345366" w:rsidP="00C83ECF">
      <w:pPr>
        <w:pStyle w:val="ae"/>
        <w:ind w:firstLine="709"/>
        <w:jc w:val="both"/>
        <w:rPr>
          <w:rFonts w:ascii="Times New Roman" w:hAnsi="Times New Roman"/>
          <w:spacing w:val="2"/>
          <w:sz w:val="28"/>
          <w:szCs w:val="28"/>
        </w:rPr>
      </w:pPr>
    </w:p>
    <w:p w14:paraId="11626484" w14:textId="28ACB48A" w:rsidR="00997EC4" w:rsidRPr="00834BC0" w:rsidRDefault="00C83ECF" w:rsidP="00EE4265">
      <w:pPr>
        <w:pStyle w:val="ae"/>
        <w:ind w:firstLine="709"/>
        <w:jc w:val="both"/>
        <w:rPr>
          <w:rFonts w:ascii="Times New Roman" w:hAnsi="Times New Roman"/>
          <w:b/>
          <w:sz w:val="28"/>
          <w:szCs w:val="28"/>
          <w:lang w:val="kk-KZ"/>
        </w:rPr>
      </w:pPr>
      <w:r w:rsidRPr="00E11BD2">
        <w:rPr>
          <w:rFonts w:ascii="Times New Roman" w:hAnsi="Times New Roman"/>
          <w:b/>
          <w:sz w:val="28"/>
          <w:szCs w:val="28"/>
        </w:rPr>
        <w:t>Всех заинтересованных лиц, общественных объединений, бизнес ассоциаций и налогоплательщиков просим принять активное участие в обсуждении данного проекта.</w:t>
      </w:r>
      <w:bookmarkEnd w:id="0"/>
    </w:p>
    <w:sectPr w:rsidR="00997EC4" w:rsidRPr="00834BC0" w:rsidSect="002E5AE1">
      <w:pgSz w:w="11906" w:h="16838"/>
      <w:pgMar w:top="709"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538B5" w14:textId="77777777" w:rsidR="00FD181B" w:rsidRDefault="00FD181B" w:rsidP="00E83CF9">
      <w:pPr>
        <w:spacing w:after="0" w:line="240" w:lineRule="auto"/>
      </w:pPr>
      <w:r>
        <w:separator/>
      </w:r>
    </w:p>
  </w:endnote>
  <w:endnote w:type="continuationSeparator" w:id="0">
    <w:p w14:paraId="62C58644" w14:textId="77777777" w:rsidR="00FD181B" w:rsidRDefault="00FD181B" w:rsidP="00E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299D2" w14:textId="77777777" w:rsidR="00FD181B" w:rsidRDefault="00FD181B" w:rsidP="00E83CF9">
      <w:pPr>
        <w:spacing w:after="0" w:line="240" w:lineRule="auto"/>
      </w:pPr>
      <w:r>
        <w:separator/>
      </w:r>
    </w:p>
  </w:footnote>
  <w:footnote w:type="continuationSeparator" w:id="0">
    <w:p w14:paraId="01A0F953" w14:textId="77777777" w:rsidR="00FD181B" w:rsidRDefault="00FD181B" w:rsidP="00E8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EC"/>
    <w:multiLevelType w:val="hybridMultilevel"/>
    <w:tmpl w:val="9C8AD928"/>
    <w:lvl w:ilvl="0" w:tplc="78002960">
      <w:start w:val="1"/>
      <w:numFmt w:val="decimal"/>
      <w:lvlText w:val="%1."/>
      <w:lvlJc w:val="left"/>
      <w:pPr>
        <w:ind w:left="1350" w:hanging="360"/>
      </w:pPr>
      <w:rPr>
        <w:rFonts w:ascii="Times New Roman" w:eastAsia="Calibri"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D9C3C26"/>
    <w:multiLevelType w:val="hybridMultilevel"/>
    <w:tmpl w:val="82F4466C"/>
    <w:lvl w:ilvl="0" w:tplc="90F6CB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43740E"/>
    <w:multiLevelType w:val="hybridMultilevel"/>
    <w:tmpl w:val="82F4466C"/>
    <w:lvl w:ilvl="0" w:tplc="90F6C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815CBA"/>
    <w:multiLevelType w:val="hybridMultilevel"/>
    <w:tmpl w:val="393400D4"/>
    <w:lvl w:ilvl="0" w:tplc="330465E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92A06F5"/>
    <w:multiLevelType w:val="hybridMultilevel"/>
    <w:tmpl w:val="74E05142"/>
    <w:lvl w:ilvl="0" w:tplc="7A824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716AF"/>
    <w:multiLevelType w:val="hybridMultilevel"/>
    <w:tmpl w:val="2DF67B14"/>
    <w:lvl w:ilvl="0" w:tplc="0419000F">
      <w:start w:val="1"/>
      <w:numFmt w:val="decimal"/>
      <w:lvlText w:val="%1."/>
      <w:lvlJc w:val="left"/>
      <w:pPr>
        <w:ind w:left="1116" w:hanging="690"/>
      </w:pPr>
      <w:rPr>
        <w:rFonts w:hint="default"/>
        <w:b w:val="0"/>
        <w:strike w:val="0"/>
        <w:color w:val="auto"/>
        <w:sz w:val="28"/>
        <w:szCs w:val="28"/>
      </w:rPr>
    </w:lvl>
    <w:lvl w:ilvl="1" w:tplc="28C68304">
      <w:start w:val="1"/>
      <w:numFmt w:val="decimal"/>
      <w:lvlText w:val="%2)"/>
      <w:lvlJc w:val="left"/>
      <w:pPr>
        <w:ind w:left="644" w:hanging="360"/>
      </w:pPr>
    </w:lvl>
    <w:lvl w:ilvl="2" w:tplc="0419001B">
      <w:start w:val="1"/>
      <w:numFmt w:val="lowerRoman"/>
      <w:lvlText w:val="%3."/>
      <w:lvlJc w:val="right"/>
      <w:pPr>
        <w:ind w:left="1916" w:hanging="180"/>
      </w:pPr>
    </w:lvl>
    <w:lvl w:ilvl="3" w:tplc="0419000F">
      <w:start w:val="1"/>
      <w:numFmt w:val="decimal"/>
      <w:lvlText w:val="%4."/>
      <w:lvlJc w:val="left"/>
      <w:pPr>
        <w:ind w:left="2636" w:hanging="360"/>
      </w:pPr>
    </w:lvl>
    <w:lvl w:ilvl="4" w:tplc="04190019">
      <w:start w:val="1"/>
      <w:numFmt w:val="lowerLetter"/>
      <w:lvlText w:val="%5."/>
      <w:lvlJc w:val="left"/>
      <w:pPr>
        <w:ind w:left="3356" w:hanging="360"/>
      </w:pPr>
    </w:lvl>
    <w:lvl w:ilvl="5" w:tplc="0419001B">
      <w:start w:val="1"/>
      <w:numFmt w:val="lowerRoman"/>
      <w:lvlText w:val="%6."/>
      <w:lvlJc w:val="right"/>
      <w:pPr>
        <w:ind w:left="4076" w:hanging="180"/>
      </w:pPr>
    </w:lvl>
    <w:lvl w:ilvl="6" w:tplc="0419000F">
      <w:start w:val="1"/>
      <w:numFmt w:val="decimal"/>
      <w:lvlText w:val="%7."/>
      <w:lvlJc w:val="left"/>
      <w:pPr>
        <w:ind w:left="4796" w:hanging="360"/>
      </w:pPr>
    </w:lvl>
    <w:lvl w:ilvl="7" w:tplc="04190019">
      <w:start w:val="1"/>
      <w:numFmt w:val="lowerLetter"/>
      <w:lvlText w:val="%8."/>
      <w:lvlJc w:val="left"/>
      <w:pPr>
        <w:ind w:left="5516" w:hanging="360"/>
      </w:pPr>
    </w:lvl>
    <w:lvl w:ilvl="8" w:tplc="0419001B">
      <w:start w:val="1"/>
      <w:numFmt w:val="lowerRoman"/>
      <w:lvlText w:val="%9."/>
      <w:lvlJc w:val="right"/>
      <w:pPr>
        <w:ind w:left="6236" w:hanging="180"/>
      </w:pPr>
    </w:lvl>
  </w:abstractNum>
  <w:abstractNum w:abstractNumId="6">
    <w:nsid w:val="6C4140AC"/>
    <w:multiLevelType w:val="hybridMultilevel"/>
    <w:tmpl w:val="5AE68472"/>
    <w:lvl w:ilvl="0" w:tplc="50EA8C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0746152"/>
    <w:multiLevelType w:val="hybridMultilevel"/>
    <w:tmpl w:val="542A1FC6"/>
    <w:lvl w:ilvl="0" w:tplc="89FAD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A9577C"/>
    <w:multiLevelType w:val="hybridMultilevel"/>
    <w:tmpl w:val="70725F44"/>
    <w:lvl w:ilvl="0" w:tplc="42B81FAC">
      <w:start w:val="1"/>
      <w:numFmt w:val="decimal"/>
      <w:lvlText w:val="%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A36C61"/>
    <w:multiLevelType w:val="hybridMultilevel"/>
    <w:tmpl w:val="6FEE8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4"/>
  </w:num>
  <w:num w:numId="5">
    <w:abstractNumId w:val="5"/>
  </w:num>
  <w:num w:numId="6">
    <w:abstractNumId w:val="8"/>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65"/>
    <w:rsid w:val="0005668A"/>
    <w:rsid w:val="000746A6"/>
    <w:rsid w:val="0007787B"/>
    <w:rsid w:val="00096A37"/>
    <w:rsid w:val="000A01A3"/>
    <w:rsid w:val="000A07AD"/>
    <w:rsid w:val="000A427D"/>
    <w:rsid w:val="000B108F"/>
    <w:rsid w:val="000B2F91"/>
    <w:rsid w:val="000B669D"/>
    <w:rsid w:val="000C2DB0"/>
    <w:rsid w:val="000E4121"/>
    <w:rsid w:val="000E506B"/>
    <w:rsid w:val="000F1F41"/>
    <w:rsid w:val="001009E4"/>
    <w:rsid w:val="00103ED1"/>
    <w:rsid w:val="00104E0E"/>
    <w:rsid w:val="00105D27"/>
    <w:rsid w:val="001060C2"/>
    <w:rsid w:val="00117A8B"/>
    <w:rsid w:val="0013663E"/>
    <w:rsid w:val="00141AF7"/>
    <w:rsid w:val="00173B32"/>
    <w:rsid w:val="00192189"/>
    <w:rsid w:val="001A2582"/>
    <w:rsid w:val="001B0927"/>
    <w:rsid w:val="001B2CB2"/>
    <w:rsid w:val="001C7BB5"/>
    <w:rsid w:val="001E2137"/>
    <w:rsid w:val="001E75A4"/>
    <w:rsid w:val="001F1642"/>
    <w:rsid w:val="00210B14"/>
    <w:rsid w:val="00222A1D"/>
    <w:rsid w:val="00236739"/>
    <w:rsid w:val="00240FC6"/>
    <w:rsid w:val="00261A36"/>
    <w:rsid w:val="00265C2E"/>
    <w:rsid w:val="00266BEC"/>
    <w:rsid w:val="002761F6"/>
    <w:rsid w:val="00281FEC"/>
    <w:rsid w:val="00297DAC"/>
    <w:rsid w:val="002C1C14"/>
    <w:rsid w:val="002E3579"/>
    <w:rsid w:val="002E5AE1"/>
    <w:rsid w:val="002E6D3F"/>
    <w:rsid w:val="002F148A"/>
    <w:rsid w:val="002F5B65"/>
    <w:rsid w:val="00301AA4"/>
    <w:rsid w:val="00314E2D"/>
    <w:rsid w:val="0031559E"/>
    <w:rsid w:val="00320654"/>
    <w:rsid w:val="003357EB"/>
    <w:rsid w:val="00345366"/>
    <w:rsid w:val="00392335"/>
    <w:rsid w:val="00393B7B"/>
    <w:rsid w:val="00396CF7"/>
    <w:rsid w:val="00396D07"/>
    <w:rsid w:val="003C2537"/>
    <w:rsid w:val="003E33B4"/>
    <w:rsid w:val="003F7E27"/>
    <w:rsid w:val="00407A70"/>
    <w:rsid w:val="0041268F"/>
    <w:rsid w:val="00420793"/>
    <w:rsid w:val="00427653"/>
    <w:rsid w:val="00427F71"/>
    <w:rsid w:val="0043441B"/>
    <w:rsid w:val="004413EB"/>
    <w:rsid w:val="00463B06"/>
    <w:rsid w:val="00483638"/>
    <w:rsid w:val="004943F3"/>
    <w:rsid w:val="00496014"/>
    <w:rsid w:val="004B00F6"/>
    <w:rsid w:val="004E027D"/>
    <w:rsid w:val="004E2C17"/>
    <w:rsid w:val="00503B1B"/>
    <w:rsid w:val="00503DEF"/>
    <w:rsid w:val="00504B85"/>
    <w:rsid w:val="005145C3"/>
    <w:rsid w:val="00523353"/>
    <w:rsid w:val="00541491"/>
    <w:rsid w:val="005430FE"/>
    <w:rsid w:val="00554819"/>
    <w:rsid w:val="00567656"/>
    <w:rsid w:val="005760F1"/>
    <w:rsid w:val="005776E8"/>
    <w:rsid w:val="005800C4"/>
    <w:rsid w:val="00583B76"/>
    <w:rsid w:val="005A0443"/>
    <w:rsid w:val="005A0A47"/>
    <w:rsid w:val="005B29F0"/>
    <w:rsid w:val="005C74EF"/>
    <w:rsid w:val="005D55C9"/>
    <w:rsid w:val="005D638B"/>
    <w:rsid w:val="005E0850"/>
    <w:rsid w:val="005E77FB"/>
    <w:rsid w:val="005F7966"/>
    <w:rsid w:val="00601321"/>
    <w:rsid w:val="0060678E"/>
    <w:rsid w:val="00616373"/>
    <w:rsid w:val="006316F4"/>
    <w:rsid w:val="00647E67"/>
    <w:rsid w:val="00657E56"/>
    <w:rsid w:val="00667452"/>
    <w:rsid w:val="00667CD8"/>
    <w:rsid w:val="00670CF6"/>
    <w:rsid w:val="006776C5"/>
    <w:rsid w:val="006A7E16"/>
    <w:rsid w:val="006B63B4"/>
    <w:rsid w:val="006E3955"/>
    <w:rsid w:val="0070150B"/>
    <w:rsid w:val="00707D74"/>
    <w:rsid w:val="0072272C"/>
    <w:rsid w:val="007232CE"/>
    <w:rsid w:val="00733AD2"/>
    <w:rsid w:val="00733D5A"/>
    <w:rsid w:val="00735ABA"/>
    <w:rsid w:val="00735F74"/>
    <w:rsid w:val="0074170D"/>
    <w:rsid w:val="00746814"/>
    <w:rsid w:val="00751A79"/>
    <w:rsid w:val="00756683"/>
    <w:rsid w:val="00761988"/>
    <w:rsid w:val="00771C14"/>
    <w:rsid w:val="00781990"/>
    <w:rsid w:val="00790D51"/>
    <w:rsid w:val="007A371D"/>
    <w:rsid w:val="007A5EF4"/>
    <w:rsid w:val="007B06B7"/>
    <w:rsid w:val="007F1297"/>
    <w:rsid w:val="00803F73"/>
    <w:rsid w:val="00807D14"/>
    <w:rsid w:val="00815D8A"/>
    <w:rsid w:val="00822E95"/>
    <w:rsid w:val="008257E9"/>
    <w:rsid w:val="00825D0D"/>
    <w:rsid w:val="00834BC0"/>
    <w:rsid w:val="008367D2"/>
    <w:rsid w:val="008403D3"/>
    <w:rsid w:val="008502F4"/>
    <w:rsid w:val="0087372E"/>
    <w:rsid w:val="00875B99"/>
    <w:rsid w:val="008763B0"/>
    <w:rsid w:val="008769BD"/>
    <w:rsid w:val="00886B47"/>
    <w:rsid w:val="00892AD9"/>
    <w:rsid w:val="008B1367"/>
    <w:rsid w:val="008C431D"/>
    <w:rsid w:val="008C4BD5"/>
    <w:rsid w:val="008D3091"/>
    <w:rsid w:val="008E505B"/>
    <w:rsid w:val="008F439B"/>
    <w:rsid w:val="009004B5"/>
    <w:rsid w:val="00913A2E"/>
    <w:rsid w:val="00913BF1"/>
    <w:rsid w:val="00946BAD"/>
    <w:rsid w:val="00953229"/>
    <w:rsid w:val="00956445"/>
    <w:rsid w:val="00973A86"/>
    <w:rsid w:val="00974EB0"/>
    <w:rsid w:val="009774FA"/>
    <w:rsid w:val="00982876"/>
    <w:rsid w:val="00984805"/>
    <w:rsid w:val="0098763D"/>
    <w:rsid w:val="0099253C"/>
    <w:rsid w:val="009976B0"/>
    <w:rsid w:val="00997EC4"/>
    <w:rsid w:val="009A11C8"/>
    <w:rsid w:val="009A3D93"/>
    <w:rsid w:val="009C31DE"/>
    <w:rsid w:val="009D296A"/>
    <w:rsid w:val="009D4D15"/>
    <w:rsid w:val="009D7473"/>
    <w:rsid w:val="00A04891"/>
    <w:rsid w:val="00A063A8"/>
    <w:rsid w:val="00A101EA"/>
    <w:rsid w:val="00A10467"/>
    <w:rsid w:val="00A16512"/>
    <w:rsid w:val="00A3080B"/>
    <w:rsid w:val="00A34E27"/>
    <w:rsid w:val="00A35223"/>
    <w:rsid w:val="00A4568F"/>
    <w:rsid w:val="00A4794F"/>
    <w:rsid w:val="00A70E05"/>
    <w:rsid w:val="00A762BB"/>
    <w:rsid w:val="00AB7279"/>
    <w:rsid w:val="00AE1B0A"/>
    <w:rsid w:val="00AE3AFC"/>
    <w:rsid w:val="00AE3CD2"/>
    <w:rsid w:val="00AF1E08"/>
    <w:rsid w:val="00AF7013"/>
    <w:rsid w:val="00B16E8E"/>
    <w:rsid w:val="00B20766"/>
    <w:rsid w:val="00B308BB"/>
    <w:rsid w:val="00B6364D"/>
    <w:rsid w:val="00B7198C"/>
    <w:rsid w:val="00B74224"/>
    <w:rsid w:val="00B74FB4"/>
    <w:rsid w:val="00B7698A"/>
    <w:rsid w:val="00B77867"/>
    <w:rsid w:val="00B806EC"/>
    <w:rsid w:val="00B82B86"/>
    <w:rsid w:val="00B8696F"/>
    <w:rsid w:val="00B93544"/>
    <w:rsid w:val="00BA7BD2"/>
    <w:rsid w:val="00BB6A5B"/>
    <w:rsid w:val="00BC0608"/>
    <w:rsid w:val="00BC3A91"/>
    <w:rsid w:val="00BD2856"/>
    <w:rsid w:val="00BD43A2"/>
    <w:rsid w:val="00BE402F"/>
    <w:rsid w:val="00BE58EA"/>
    <w:rsid w:val="00BF6B70"/>
    <w:rsid w:val="00C1451F"/>
    <w:rsid w:val="00C162B6"/>
    <w:rsid w:val="00C217D2"/>
    <w:rsid w:val="00C23634"/>
    <w:rsid w:val="00C34B17"/>
    <w:rsid w:val="00C351EB"/>
    <w:rsid w:val="00C36F60"/>
    <w:rsid w:val="00C57C84"/>
    <w:rsid w:val="00C6408F"/>
    <w:rsid w:val="00C80516"/>
    <w:rsid w:val="00C829A3"/>
    <w:rsid w:val="00C83CFB"/>
    <w:rsid w:val="00C83ECF"/>
    <w:rsid w:val="00C95DD8"/>
    <w:rsid w:val="00C97A6D"/>
    <w:rsid w:val="00CA6D43"/>
    <w:rsid w:val="00CA6EE5"/>
    <w:rsid w:val="00CB21D2"/>
    <w:rsid w:val="00CB269C"/>
    <w:rsid w:val="00CC2610"/>
    <w:rsid w:val="00CC2DCF"/>
    <w:rsid w:val="00CC5091"/>
    <w:rsid w:val="00CF5687"/>
    <w:rsid w:val="00D00645"/>
    <w:rsid w:val="00D328CD"/>
    <w:rsid w:val="00D54C45"/>
    <w:rsid w:val="00D65F9A"/>
    <w:rsid w:val="00D73AA7"/>
    <w:rsid w:val="00D77B5D"/>
    <w:rsid w:val="00D83818"/>
    <w:rsid w:val="00D873C6"/>
    <w:rsid w:val="00D9107D"/>
    <w:rsid w:val="00D94322"/>
    <w:rsid w:val="00DD791E"/>
    <w:rsid w:val="00DE0E7D"/>
    <w:rsid w:val="00DF2A4B"/>
    <w:rsid w:val="00DF6573"/>
    <w:rsid w:val="00E020DC"/>
    <w:rsid w:val="00E0244B"/>
    <w:rsid w:val="00E0674D"/>
    <w:rsid w:val="00E10965"/>
    <w:rsid w:val="00E11BD2"/>
    <w:rsid w:val="00E20BE9"/>
    <w:rsid w:val="00E46050"/>
    <w:rsid w:val="00E539B8"/>
    <w:rsid w:val="00E6104B"/>
    <w:rsid w:val="00E61696"/>
    <w:rsid w:val="00E73AB1"/>
    <w:rsid w:val="00E83CF9"/>
    <w:rsid w:val="00E869A3"/>
    <w:rsid w:val="00E86ABE"/>
    <w:rsid w:val="00EA3CA3"/>
    <w:rsid w:val="00EA4A1E"/>
    <w:rsid w:val="00EB189A"/>
    <w:rsid w:val="00EC42DF"/>
    <w:rsid w:val="00ED1BE7"/>
    <w:rsid w:val="00ED1D64"/>
    <w:rsid w:val="00ED35E5"/>
    <w:rsid w:val="00ED4F3F"/>
    <w:rsid w:val="00EE4265"/>
    <w:rsid w:val="00EF2C2A"/>
    <w:rsid w:val="00EF6FEC"/>
    <w:rsid w:val="00F04E23"/>
    <w:rsid w:val="00F07CB0"/>
    <w:rsid w:val="00F1755D"/>
    <w:rsid w:val="00F21CA0"/>
    <w:rsid w:val="00F26F6B"/>
    <w:rsid w:val="00F50CFE"/>
    <w:rsid w:val="00F52B8F"/>
    <w:rsid w:val="00F56B73"/>
    <w:rsid w:val="00F64276"/>
    <w:rsid w:val="00F826A8"/>
    <w:rsid w:val="00FA05E2"/>
    <w:rsid w:val="00FB47B5"/>
    <w:rsid w:val="00FC4BEF"/>
    <w:rsid w:val="00FC4CD8"/>
    <w:rsid w:val="00FD181B"/>
    <w:rsid w:val="00FE681B"/>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4"/>
    <w:uiPriority w:val="99"/>
    <w:unhideWhenUsed/>
    <w:qFormat/>
    <w:rsid w:val="00CC2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2DCF"/>
    <w:rPr>
      <w:color w:val="0000FF"/>
      <w:u w:val="single"/>
    </w:rPr>
  </w:style>
  <w:style w:type="paragraph" w:styleId="a6">
    <w:name w:val="List Paragraph"/>
    <w:aliases w:val="Bullet List,FooterText,numbered,Списки,List Paragraph2,Bullet 1,Use Case List Paragraph,Heading1,Colorful List - Accent 11,Colorful List - Accent 11CxSpLast,маркированный,Абзац списка1"/>
    <w:basedOn w:val="a"/>
    <w:link w:val="a7"/>
    <w:uiPriority w:val="34"/>
    <w:qFormat/>
    <w:rsid w:val="00974EB0"/>
    <w:pPr>
      <w:ind w:left="720"/>
      <w:contextualSpacing/>
    </w:pPr>
  </w:style>
  <w:style w:type="paragraph" w:styleId="a8">
    <w:name w:val="Balloon Text"/>
    <w:basedOn w:val="a"/>
    <w:link w:val="a9"/>
    <w:uiPriority w:val="99"/>
    <w:semiHidden/>
    <w:unhideWhenUsed/>
    <w:rsid w:val="008C4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31D"/>
    <w:rPr>
      <w:rFonts w:ascii="Tahoma" w:hAnsi="Tahoma" w:cs="Tahoma"/>
      <w:sz w:val="16"/>
      <w:szCs w:val="16"/>
    </w:rPr>
  </w:style>
  <w:style w:type="paragraph" w:styleId="aa">
    <w:name w:val="header"/>
    <w:basedOn w:val="a"/>
    <w:link w:val="ab"/>
    <w:uiPriority w:val="99"/>
    <w:unhideWhenUsed/>
    <w:rsid w:val="00E83C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CF9"/>
  </w:style>
  <w:style w:type="paragraph" w:styleId="ac">
    <w:name w:val="footer"/>
    <w:basedOn w:val="a"/>
    <w:link w:val="ad"/>
    <w:uiPriority w:val="99"/>
    <w:unhideWhenUsed/>
    <w:rsid w:val="00E83C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3CF9"/>
  </w:style>
  <w:style w:type="paragraph" w:styleId="ae">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f"/>
    <w:uiPriority w:val="1"/>
    <w:qFormat/>
    <w:rsid w:val="00B20766"/>
    <w:pPr>
      <w:spacing w:after="0" w:line="240" w:lineRule="auto"/>
    </w:pPr>
    <w:rPr>
      <w:rFonts w:ascii="Calibri" w:eastAsia="Calibri" w:hAnsi="Calibri" w:cs="Times New Roman"/>
    </w:rPr>
  </w:style>
  <w:style w:type="character" w:customStyle="1" w:styleId="af">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e"/>
    <w:uiPriority w:val="1"/>
    <w:qFormat/>
    <w:locked/>
    <w:rsid w:val="00B20766"/>
    <w:rPr>
      <w:rFonts w:ascii="Calibri" w:eastAsia="Calibri" w:hAnsi="Calibri" w:cs="Times New Roman"/>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маркированный Знак"/>
    <w:link w:val="a6"/>
    <w:uiPriority w:val="34"/>
    <w:qFormat/>
    <w:locked/>
    <w:rsid w:val="00886B47"/>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3"/>
    <w:uiPriority w:val="99"/>
    <w:locked/>
    <w:rsid w:val="00B806EC"/>
    <w:rPr>
      <w:rFonts w:ascii="Times New Roman" w:eastAsia="Times New Roman" w:hAnsi="Times New Roman" w:cs="Times New Roman"/>
      <w:sz w:val="24"/>
      <w:szCs w:val="24"/>
      <w:lang w:eastAsia="ru-RU"/>
    </w:rPr>
  </w:style>
  <w:style w:type="paragraph" w:customStyle="1" w:styleId="rtejustify">
    <w:name w:val="rtejustify"/>
    <w:basedOn w:val="a"/>
    <w:uiPriority w:val="99"/>
    <w:qFormat/>
    <w:rsid w:val="00B80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DF65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267">
      <w:bodyDiv w:val="1"/>
      <w:marLeft w:val="0"/>
      <w:marRight w:val="0"/>
      <w:marTop w:val="0"/>
      <w:marBottom w:val="0"/>
      <w:divBdr>
        <w:top w:val="none" w:sz="0" w:space="0" w:color="auto"/>
        <w:left w:val="none" w:sz="0" w:space="0" w:color="auto"/>
        <w:bottom w:val="none" w:sz="0" w:space="0" w:color="auto"/>
        <w:right w:val="none" w:sz="0" w:space="0" w:color="auto"/>
      </w:divBdr>
      <w:divsChild>
        <w:div w:id="768693783">
          <w:marLeft w:val="0"/>
          <w:marRight w:val="0"/>
          <w:marTop w:val="0"/>
          <w:marBottom w:val="0"/>
          <w:divBdr>
            <w:top w:val="none" w:sz="0" w:space="0" w:color="auto"/>
            <w:left w:val="none" w:sz="0" w:space="0" w:color="auto"/>
            <w:bottom w:val="none" w:sz="0" w:space="0" w:color="auto"/>
            <w:right w:val="none" w:sz="0" w:space="0" w:color="auto"/>
          </w:divBdr>
        </w:div>
        <w:div w:id="1140415999">
          <w:marLeft w:val="0"/>
          <w:marRight w:val="0"/>
          <w:marTop w:val="0"/>
          <w:marBottom w:val="0"/>
          <w:divBdr>
            <w:top w:val="none" w:sz="0" w:space="0" w:color="auto"/>
            <w:left w:val="none" w:sz="0" w:space="0" w:color="auto"/>
            <w:bottom w:val="none" w:sz="0" w:space="0" w:color="auto"/>
            <w:right w:val="none" w:sz="0" w:space="0" w:color="auto"/>
          </w:divBdr>
        </w:div>
        <w:div w:id="492916813">
          <w:marLeft w:val="0"/>
          <w:marRight w:val="0"/>
          <w:marTop w:val="0"/>
          <w:marBottom w:val="0"/>
          <w:divBdr>
            <w:top w:val="none" w:sz="0" w:space="0" w:color="auto"/>
            <w:left w:val="none" w:sz="0" w:space="0" w:color="auto"/>
            <w:bottom w:val="none" w:sz="0" w:space="0" w:color="auto"/>
            <w:right w:val="none" w:sz="0" w:space="0" w:color="auto"/>
          </w:divBdr>
        </w:div>
        <w:div w:id="697704987">
          <w:marLeft w:val="0"/>
          <w:marRight w:val="0"/>
          <w:marTop w:val="0"/>
          <w:marBottom w:val="0"/>
          <w:divBdr>
            <w:top w:val="none" w:sz="0" w:space="0" w:color="auto"/>
            <w:left w:val="none" w:sz="0" w:space="0" w:color="auto"/>
            <w:bottom w:val="none" w:sz="0" w:space="0" w:color="auto"/>
            <w:right w:val="none" w:sz="0" w:space="0" w:color="auto"/>
          </w:divBdr>
        </w:div>
        <w:div w:id="125239906">
          <w:marLeft w:val="0"/>
          <w:marRight w:val="0"/>
          <w:marTop w:val="0"/>
          <w:marBottom w:val="0"/>
          <w:divBdr>
            <w:top w:val="none" w:sz="0" w:space="0" w:color="auto"/>
            <w:left w:val="none" w:sz="0" w:space="0" w:color="auto"/>
            <w:bottom w:val="none" w:sz="0" w:space="0" w:color="auto"/>
            <w:right w:val="none" w:sz="0" w:space="0" w:color="auto"/>
          </w:divBdr>
        </w:div>
      </w:divsChild>
    </w:div>
    <w:div w:id="194210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3939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dsf idf</dc:creator>
  <cp:lastModifiedBy>Карбаев Бахтияр Ерканатоич</cp:lastModifiedBy>
  <cp:revision>2</cp:revision>
  <cp:lastPrinted>2023-01-26T14:17:00Z</cp:lastPrinted>
  <dcterms:created xsi:type="dcterms:W3CDTF">2023-01-30T11:16:00Z</dcterms:created>
  <dcterms:modified xsi:type="dcterms:W3CDTF">2023-01-30T11:16:00Z</dcterms:modified>
</cp:coreProperties>
</file>