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E1C" w:rsidRPr="0051209F" w:rsidRDefault="00035E1C" w:rsidP="00FE7F52">
      <w:pPr>
        <w:spacing w:after="0" w:line="240" w:lineRule="auto"/>
        <w:jc w:val="center"/>
        <w:rPr>
          <w:rFonts w:ascii="Times New Roman" w:hAnsi="Times New Roman"/>
          <w:b/>
          <w:sz w:val="28"/>
          <w:szCs w:val="28"/>
          <w:lang w:val="en-US"/>
        </w:rPr>
      </w:pPr>
      <w:r w:rsidRPr="00FE7F52">
        <w:rPr>
          <w:rFonts w:ascii="Times New Roman" w:hAnsi="Times New Roman"/>
          <w:b/>
          <w:sz w:val="28"/>
          <w:szCs w:val="28"/>
          <w:lang w:val="kk-KZ"/>
        </w:rPr>
        <w:t>Жерасты суларына арналған пайдалы қазбаларды өндіру салығының мөлшерлемелері</w:t>
      </w:r>
      <w:bookmarkStart w:id="0" w:name="_GoBack"/>
      <w:bookmarkEnd w:id="0"/>
    </w:p>
    <w:p w:rsidR="00035E1C" w:rsidRPr="00FE7F52" w:rsidRDefault="00035E1C" w:rsidP="00F063FC">
      <w:pPr>
        <w:spacing w:after="0" w:line="240" w:lineRule="auto"/>
        <w:rPr>
          <w:rFonts w:ascii="Times New Roman" w:hAnsi="Times New Roman"/>
          <w:b/>
          <w:sz w:val="28"/>
          <w:szCs w:val="28"/>
          <w:lang w:val="kk-KZ"/>
        </w:rPr>
      </w:pPr>
      <w:r>
        <w:rPr>
          <w:rFonts w:ascii="Times New Roman" w:hAnsi="Times New Roman"/>
          <w:b/>
          <w:sz w:val="28"/>
          <w:szCs w:val="28"/>
          <w:lang w:val="kk-KZ"/>
        </w:rPr>
        <w:tab/>
        <w:t>Салықтөлеушілердің назарына!</w:t>
      </w:r>
    </w:p>
    <w:p w:rsidR="00035E1C" w:rsidRPr="00FE7F52" w:rsidRDefault="00035E1C" w:rsidP="00126EF0">
      <w:pPr>
        <w:spacing w:after="0" w:line="240" w:lineRule="auto"/>
        <w:jc w:val="both"/>
        <w:rPr>
          <w:rFonts w:ascii="Times New Roman" w:hAnsi="Times New Roman"/>
          <w:sz w:val="28"/>
          <w:szCs w:val="28"/>
          <w:lang w:val="kk-KZ"/>
        </w:rPr>
      </w:pPr>
      <w:r w:rsidRPr="00FE7F52">
        <w:rPr>
          <w:lang w:val="kk-KZ"/>
        </w:rPr>
        <w:tab/>
      </w:r>
      <w:r w:rsidRPr="00FE7F52">
        <w:rPr>
          <w:rFonts w:ascii="Times New Roman" w:hAnsi="Times New Roman"/>
          <w:sz w:val="28"/>
          <w:szCs w:val="28"/>
          <w:lang w:val="kk-KZ"/>
        </w:rPr>
        <w:t>Салық кодексінің 748-бабының 2-тармағына сәйкес Жерасты суларына арналған пайдалы қазбаларды өндіру салығының мөлшерлемелері өндірілген жерасты суының 1 текше метрі үшін республикалық бюджет туралы заңда белгіленген және тиісті қаржы жылының 1 қаңтарына қолданыста болатын бір айлық есептік көрсеткіштің мөлшері негізге алына отырып есептеледі және мыналарды құрайды:</w:t>
      </w:r>
    </w:p>
    <w:p w:rsidR="00035E1C" w:rsidRPr="00FE7F52" w:rsidRDefault="00035E1C" w:rsidP="00126EF0">
      <w:pPr>
        <w:spacing w:after="0" w:line="240" w:lineRule="auto"/>
        <w:jc w:val="both"/>
        <w:rPr>
          <w:rFonts w:ascii="Times New Roman" w:hAnsi="Times New Roman"/>
          <w:sz w:val="28"/>
          <w:szCs w:val="28"/>
          <w:lang w:val="kk-KZ"/>
        </w:rPr>
      </w:pPr>
      <w:r w:rsidRPr="00FE7F52">
        <w:rPr>
          <w:rFonts w:ascii="Times New Roman" w:hAnsi="Times New Roman"/>
          <w:sz w:val="28"/>
          <w:szCs w:val="28"/>
          <w:lang w:val="kk-KZ"/>
        </w:rPr>
        <w:t xml:space="preserve">        - осы баптың мөлшерлемелер кестесінің 4-тармағында Қазақстан Республикасының табиғи монополиялар туралы заңнамасында реттелетін қызметті жүзеге асыру және (немесе) Қазақстан Республикасының табиғи монополиялар туралы заңнамасында реттелетін қызметті жүзеге асыру үшін табиғи монополия субъектісіне кейіннен өткізу кезінде шаруашылық-ауызсуға арналған жерасты суының нақты ысыраптары </w:t>
      </w:r>
      <w:r w:rsidRPr="00FE7F52">
        <w:rPr>
          <w:rFonts w:ascii="Times New Roman" w:hAnsi="Times New Roman"/>
          <w:b/>
          <w:sz w:val="28"/>
          <w:szCs w:val="28"/>
          <w:lang w:val="kk-KZ"/>
        </w:rPr>
        <w:t>0,005 АЕК</w:t>
      </w:r>
      <w:r w:rsidRPr="00FE7F52">
        <w:rPr>
          <w:rFonts w:ascii="Times New Roman" w:hAnsi="Times New Roman"/>
          <w:sz w:val="28"/>
          <w:szCs w:val="28"/>
          <w:lang w:val="kk-KZ"/>
        </w:rPr>
        <w:t xml:space="preserve"> мөлшерінде белгіленген; </w:t>
      </w:r>
    </w:p>
    <w:p w:rsidR="00035E1C" w:rsidRDefault="00035E1C" w:rsidP="00126EF0">
      <w:pPr>
        <w:spacing w:after="0" w:line="240" w:lineRule="auto"/>
        <w:jc w:val="both"/>
        <w:rPr>
          <w:rFonts w:ascii="Times New Roman" w:hAnsi="Times New Roman"/>
          <w:sz w:val="28"/>
          <w:szCs w:val="28"/>
          <w:lang w:val="kk-KZ"/>
        </w:rPr>
      </w:pPr>
      <w:r w:rsidRPr="00FE7F52">
        <w:rPr>
          <w:rFonts w:ascii="Times New Roman" w:hAnsi="Times New Roman"/>
          <w:sz w:val="28"/>
          <w:szCs w:val="28"/>
          <w:lang w:val="kk-KZ"/>
        </w:rPr>
        <w:t xml:space="preserve">        - осы кестенің 4-жолында көрсетілген жерасты суларын қоспағанда, жер қойнауын пайдаланушы өндірген минералды жерасты суының</w:t>
      </w:r>
      <w:r w:rsidRPr="00F065B9">
        <w:rPr>
          <w:rFonts w:ascii="Times New Roman" w:hAnsi="Times New Roman"/>
          <w:sz w:val="28"/>
          <w:szCs w:val="28"/>
          <w:lang w:val="kk-KZ"/>
        </w:rPr>
        <w:t xml:space="preserve">, шаруашылық-ауызсуға арналған жерасты судың нақты ысыраптары </w:t>
      </w:r>
      <w:r w:rsidRPr="00F065B9">
        <w:rPr>
          <w:rFonts w:ascii="Times New Roman" w:hAnsi="Times New Roman"/>
          <w:b/>
          <w:sz w:val="28"/>
          <w:szCs w:val="28"/>
          <w:lang w:val="kk-KZ"/>
        </w:rPr>
        <w:t>1 АЕК</w:t>
      </w:r>
      <w:r w:rsidRPr="00F065B9">
        <w:rPr>
          <w:rFonts w:ascii="Times New Roman" w:hAnsi="Times New Roman"/>
          <w:sz w:val="28"/>
          <w:szCs w:val="28"/>
          <w:lang w:val="kk-KZ"/>
        </w:rPr>
        <w:t xml:space="preserve"> мөлшерінде белгіленген.</w:t>
      </w:r>
    </w:p>
    <w:p w:rsidR="00035E1C" w:rsidRDefault="00035E1C" w:rsidP="00126EF0">
      <w:pPr>
        <w:spacing w:after="0" w:line="240" w:lineRule="auto"/>
        <w:jc w:val="both"/>
        <w:rPr>
          <w:rFonts w:ascii="Times New Roman" w:hAnsi="Times New Roman"/>
          <w:sz w:val="28"/>
          <w:szCs w:val="28"/>
          <w:lang w:val="kk-KZ"/>
        </w:rPr>
      </w:pPr>
    </w:p>
    <w:p w:rsidR="002F3A18" w:rsidRPr="00F063FC" w:rsidRDefault="002F3A18" w:rsidP="00FE7F52">
      <w:pPr>
        <w:spacing w:after="0" w:line="240" w:lineRule="auto"/>
        <w:jc w:val="center"/>
        <w:rPr>
          <w:rFonts w:ascii="Times New Roman" w:hAnsi="Times New Roman"/>
          <w:b/>
          <w:sz w:val="28"/>
          <w:szCs w:val="28"/>
          <w:lang w:val="kk-KZ"/>
        </w:rPr>
      </w:pPr>
    </w:p>
    <w:p w:rsidR="00035E1C" w:rsidRPr="00073DCA" w:rsidRDefault="00035E1C" w:rsidP="00FE7F52">
      <w:pPr>
        <w:spacing w:after="0" w:line="240" w:lineRule="auto"/>
        <w:jc w:val="center"/>
        <w:rPr>
          <w:rFonts w:ascii="Times New Roman" w:hAnsi="Times New Roman"/>
          <w:b/>
          <w:sz w:val="28"/>
          <w:szCs w:val="28"/>
          <w:lang w:val="kk-KZ"/>
        </w:rPr>
      </w:pPr>
      <w:r w:rsidRPr="00073DCA">
        <w:rPr>
          <w:rFonts w:ascii="Times New Roman" w:hAnsi="Times New Roman"/>
          <w:b/>
          <w:sz w:val="28"/>
          <w:szCs w:val="28"/>
        </w:rPr>
        <w:t>Ставки налога на добычу полезных ископаемых на подземные воды</w:t>
      </w:r>
    </w:p>
    <w:p w:rsidR="00035E1C" w:rsidRDefault="00035E1C" w:rsidP="00126EF0">
      <w:pPr>
        <w:spacing w:after="0" w:line="240" w:lineRule="auto"/>
        <w:jc w:val="both"/>
        <w:rPr>
          <w:rFonts w:ascii="Times New Roman" w:hAnsi="Times New Roman"/>
          <w:sz w:val="28"/>
          <w:szCs w:val="28"/>
          <w:lang w:val="kk-KZ"/>
        </w:rPr>
      </w:pPr>
      <w:r>
        <w:rPr>
          <w:rFonts w:ascii="Times New Roman" w:hAnsi="Times New Roman"/>
          <w:sz w:val="28"/>
          <w:szCs w:val="28"/>
          <w:lang w:val="kk-KZ"/>
        </w:rPr>
        <w:tab/>
        <w:t>К сведению налогоплательщиков!</w:t>
      </w:r>
    </w:p>
    <w:p w:rsidR="00035E1C" w:rsidRDefault="00035E1C" w:rsidP="00126EF0">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 пунктом 2 статьи 748 Налогового кодекса с</w:t>
      </w:r>
      <w:r w:rsidRPr="00823056">
        <w:rPr>
          <w:rFonts w:ascii="Times New Roman" w:hAnsi="Times New Roman"/>
          <w:sz w:val="28"/>
          <w:szCs w:val="28"/>
        </w:rPr>
        <w:t>тавки налога на добычу полезных ископаемых на подземные воды исчисляются за 1 кубический метр добытой подземной воды исходя из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и составляют:</w:t>
      </w:r>
    </w:p>
    <w:p w:rsidR="00035E1C" w:rsidRDefault="00035E1C" w:rsidP="00126EF0">
      <w:pPr>
        <w:spacing w:after="0" w:line="240" w:lineRule="auto"/>
        <w:jc w:val="both"/>
        <w:rPr>
          <w:rFonts w:ascii="Times New Roman" w:hAnsi="Times New Roman"/>
          <w:sz w:val="28"/>
          <w:szCs w:val="28"/>
        </w:rPr>
      </w:pPr>
      <w:r>
        <w:rPr>
          <w:rFonts w:ascii="Times New Roman" w:hAnsi="Times New Roman"/>
          <w:sz w:val="28"/>
          <w:szCs w:val="28"/>
        </w:rPr>
        <w:t xml:space="preserve">        - ф</w:t>
      </w:r>
      <w:r w:rsidRPr="00823056">
        <w:rPr>
          <w:rFonts w:ascii="Times New Roman" w:hAnsi="Times New Roman"/>
          <w:sz w:val="28"/>
          <w:szCs w:val="28"/>
        </w:rPr>
        <w:t>актические потери хозяйственно-питьевой подземной воды при осуществлении деятельности, регулируемой законодательством Республики Казахстан о естественных монополиях, и (или) последующей реализации субъекту естественной монополии для осуществления деятельности, регулируемой законодательством Республики Казахстан о естественных монополиях</w:t>
      </w:r>
      <w:r w:rsidRPr="00D3355A">
        <w:t xml:space="preserve"> </w:t>
      </w:r>
      <w:r>
        <w:rPr>
          <w:rFonts w:ascii="Times New Roman" w:hAnsi="Times New Roman"/>
          <w:sz w:val="28"/>
          <w:szCs w:val="28"/>
        </w:rPr>
        <w:t>установленные</w:t>
      </w:r>
      <w:r w:rsidRPr="00D3355A">
        <w:rPr>
          <w:rFonts w:ascii="Times New Roman" w:hAnsi="Times New Roman"/>
          <w:sz w:val="28"/>
          <w:szCs w:val="28"/>
        </w:rPr>
        <w:t xml:space="preserve"> пунктом</w:t>
      </w:r>
      <w:r>
        <w:rPr>
          <w:rFonts w:ascii="Times New Roman" w:hAnsi="Times New Roman"/>
          <w:sz w:val="28"/>
          <w:szCs w:val="28"/>
        </w:rPr>
        <w:t xml:space="preserve"> 4 таблицы ставок </w:t>
      </w:r>
      <w:r w:rsidRPr="00D3355A">
        <w:rPr>
          <w:rFonts w:ascii="Times New Roman" w:hAnsi="Times New Roman"/>
          <w:sz w:val="28"/>
          <w:szCs w:val="28"/>
        </w:rPr>
        <w:t>настоящей статьи</w:t>
      </w:r>
      <w:r>
        <w:rPr>
          <w:rFonts w:ascii="Times New Roman" w:hAnsi="Times New Roman"/>
          <w:sz w:val="28"/>
          <w:szCs w:val="28"/>
        </w:rPr>
        <w:t xml:space="preserve"> в размере </w:t>
      </w:r>
      <w:r w:rsidRPr="007B5186">
        <w:rPr>
          <w:rFonts w:ascii="Times New Roman" w:hAnsi="Times New Roman"/>
          <w:b/>
          <w:sz w:val="28"/>
          <w:szCs w:val="28"/>
        </w:rPr>
        <w:t>0,005 МРП</w:t>
      </w:r>
      <w:r>
        <w:rPr>
          <w:rFonts w:ascii="Times New Roman" w:hAnsi="Times New Roman"/>
          <w:sz w:val="28"/>
          <w:szCs w:val="28"/>
        </w:rPr>
        <w:t xml:space="preserve">. </w:t>
      </w:r>
    </w:p>
    <w:p w:rsidR="00035E1C" w:rsidRPr="00F063FC" w:rsidRDefault="00035E1C" w:rsidP="00F063FC">
      <w:pPr>
        <w:spacing w:after="0" w:line="240" w:lineRule="auto"/>
        <w:jc w:val="both"/>
        <w:rPr>
          <w:rFonts w:ascii="Times New Roman" w:hAnsi="Times New Roman"/>
          <w:sz w:val="28"/>
          <w:szCs w:val="28"/>
        </w:rPr>
      </w:pPr>
      <w:r>
        <w:rPr>
          <w:rFonts w:ascii="Times New Roman" w:hAnsi="Times New Roman"/>
          <w:sz w:val="28"/>
          <w:szCs w:val="28"/>
        </w:rPr>
        <w:t xml:space="preserve">        - ф</w:t>
      </w:r>
      <w:r w:rsidRPr="00B16500">
        <w:rPr>
          <w:rFonts w:ascii="Times New Roman" w:hAnsi="Times New Roman"/>
          <w:sz w:val="28"/>
          <w:szCs w:val="28"/>
        </w:rPr>
        <w:t xml:space="preserve">актические потери минеральной подземной воды, хозяйственно-питьевой подземной воды, добытой </w:t>
      </w:r>
      <w:proofErr w:type="spellStart"/>
      <w:r w:rsidRPr="00B16500">
        <w:rPr>
          <w:rFonts w:ascii="Times New Roman" w:hAnsi="Times New Roman"/>
          <w:sz w:val="28"/>
          <w:szCs w:val="28"/>
        </w:rPr>
        <w:t>недропользователем</w:t>
      </w:r>
      <w:proofErr w:type="spellEnd"/>
      <w:r w:rsidRPr="00B16500">
        <w:rPr>
          <w:rFonts w:ascii="Times New Roman" w:hAnsi="Times New Roman"/>
          <w:sz w:val="28"/>
          <w:szCs w:val="28"/>
        </w:rPr>
        <w:t>, за исключением подземных вод, указанных в строке 4 настоящей таблицы</w:t>
      </w:r>
      <w:r>
        <w:rPr>
          <w:rFonts w:ascii="Times New Roman" w:hAnsi="Times New Roman"/>
          <w:sz w:val="28"/>
          <w:szCs w:val="28"/>
        </w:rPr>
        <w:t xml:space="preserve"> в размере </w:t>
      </w:r>
      <w:r w:rsidRPr="00D3355A">
        <w:rPr>
          <w:rFonts w:ascii="Times New Roman" w:hAnsi="Times New Roman"/>
          <w:b/>
          <w:sz w:val="28"/>
          <w:szCs w:val="28"/>
        </w:rPr>
        <w:t>1 МРП</w:t>
      </w:r>
      <w:r>
        <w:rPr>
          <w:rFonts w:ascii="Times New Roman" w:hAnsi="Times New Roman"/>
          <w:b/>
          <w:sz w:val="28"/>
          <w:szCs w:val="28"/>
        </w:rPr>
        <w:t>.</w:t>
      </w:r>
    </w:p>
    <w:sectPr w:rsidR="00035E1C" w:rsidRPr="00F063FC" w:rsidSect="002919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690" w:rsidRDefault="00AD6690" w:rsidP="00262E4A">
      <w:pPr>
        <w:spacing w:after="0" w:line="240" w:lineRule="auto"/>
      </w:pPr>
      <w:r>
        <w:separator/>
      </w:r>
    </w:p>
  </w:endnote>
  <w:endnote w:type="continuationSeparator" w:id="0">
    <w:p w:rsidR="00AD6690" w:rsidRDefault="00AD6690" w:rsidP="00262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690" w:rsidRDefault="00AD6690" w:rsidP="00262E4A">
      <w:pPr>
        <w:spacing w:after="0" w:line="240" w:lineRule="auto"/>
      </w:pPr>
      <w:r>
        <w:separator/>
      </w:r>
    </w:p>
  </w:footnote>
  <w:footnote w:type="continuationSeparator" w:id="0">
    <w:p w:rsidR="00AD6690" w:rsidRDefault="00AD6690" w:rsidP="00262E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EF0"/>
    <w:rsid w:val="00035E1C"/>
    <w:rsid w:val="00073DCA"/>
    <w:rsid w:val="00126EF0"/>
    <w:rsid w:val="001424FE"/>
    <w:rsid w:val="00262E4A"/>
    <w:rsid w:val="002919C6"/>
    <w:rsid w:val="002F3A18"/>
    <w:rsid w:val="0051209F"/>
    <w:rsid w:val="0062495A"/>
    <w:rsid w:val="007B5186"/>
    <w:rsid w:val="00823056"/>
    <w:rsid w:val="00AA2350"/>
    <w:rsid w:val="00AD6690"/>
    <w:rsid w:val="00B16500"/>
    <w:rsid w:val="00D3355A"/>
    <w:rsid w:val="00EA3964"/>
    <w:rsid w:val="00F063FC"/>
    <w:rsid w:val="00F065B9"/>
    <w:rsid w:val="00FE7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EF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2E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2E4A"/>
    <w:rPr>
      <w:lang w:eastAsia="en-US"/>
    </w:rPr>
  </w:style>
  <w:style w:type="paragraph" w:styleId="a5">
    <w:name w:val="footer"/>
    <w:basedOn w:val="a"/>
    <w:link w:val="a6"/>
    <w:uiPriority w:val="99"/>
    <w:unhideWhenUsed/>
    <w:rsid w:val="00262E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2E4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EF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2E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2E4A"/>
    <w:rPr>
      <w:lang w:eastAsia="en-US"/>
    </w:rPr>
  </w:style>
  <w:style w:type="paragraph" w:styleId="a5">
    <w:name w:val="footer"/>
    <w:basedOn w:val="a"/>
    <w:link w:val="a6"/>
    <w:uiPriority w:val="99"/>
    <w:unhideWhenUsed/>
    <w:rsid w:val="00262E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2E4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Жерасты суларына арналған пайдалы қазбаларды өндіру салығының мөлшерлемелері</vt:lpstr>
    </vt:vector>
  </TitlesOfParts>
  <Company>SPecialiST RePack</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Жерасты суларына арналған пайдалы қазбаларды өндіру салығының мөлшерлемелері</dc:title>
  <dc:creator>Шахова Наталья Владимировна</dc:creator>
  <cp:lastModifiedBy>Карбаев Бахтияр Ерканатоич</cp:lastModifiedBy>
  <cp:revision>3</cp:revision>
  <dcterms:created xsi:type="dcterms:W3CDTF">2022-04-19T09:06:00Z</dcterms:created>
  <dcterms:modified xsi:type="dcterms:W3CDTF">2022-04-19T09:07:00Z</dcterms:modified>
</cp:coreProperties>
</file>