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15" w:rsidRDefault="000B13F1" w:rsidP="000B13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3F1">
        <w:rPr>
          <w:rFonts w:ascii="Times New Roman" w:hAnsi="Times New Roman" w:cs="Times New Roman"/>
          <w:b/>
          <w:sz w:val="28"/>
          <w:szCs w:val="28"/>
        </w:rPr>
        <w:t>Пилотный проект по</w:t>
      </w:r>
      <w:r w:rsidRPr="00820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95F">
        <w:rPr>
          <w:rFonts w:ascii="Times New Roman" w:hAnsi="Times New Roman" w:cs="Times New Roman"/>
          <w:b/>
          <w:sz w:val="28"/>
          <w:szCs w:val="28"/>
        </w:rPr>
        <w:t>прослеживаемости</w:t>
      </w:r>
      <w:proofErr w:type="spellEnd"/>
      <w:r w:rsidRPr="00DB595F">
        <w:rPr>
          <w:rFonts w:ascii="Times New Roman" w:hAnsi="Times New Roman" w:cs="Times New Roman"/>
          <w:b/>
          <w:sz w:val="28"/>
          <w:szCs w:val="28"/>
        </w:rPr>
        <w:t xml:space="preserve"> социально значимых продовольственных товаров</w:t>
      </w:r>
    </w:p>
    <w:p w:rsidR="000B13F1" w:rsidRDefault="000B13F1" w:rsidP="000B13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C3C" w:rsidRDefault="00DB595F" w:rsidP="00DB5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государственных доходов МФ РК </w:t>
      </w:r>
      <w:r w:rsidR="007110B8" w:rsidRPr="00820740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="00566FDC">
        <w:rPr>
          <w:rFonts w:ascii="Times New Roman" w:hAnsi="Times New Roman" w:cs="Times New Roman"/>
          <w:sz w:val="28"/>
          <w:szCs w:val="28"/>
        </w:rPr>
        <w:t xml:space="preserve">с </w:t>
      </w:r>
      <w:r w:rsidR="007110B8" w:rsidRPr="00820740">
        <w:rPr>
          <w:rFonts w:ascii="Times New Roman" w:hAnsi="Times New Roman" w:cs="Times New Roman"/>
          <w:sz w:val="28"/>
          <w:szCs w:val="28"/>
        </w:rPr>
        <w:t xml:space="preserve">30 апреля 2022 года </w:t>
      </w:r>
      <w:r w:rsidR="00566FDC">
        <w:rPr>
          <w:rFonts w:ascii="Times New Roman" w:hAnsi="Times New Roman" w:cs="Times New Roman"/>
          <w:sz w:val="28"/>
          <w:szCs w:val="28"/>
        </w:rPr>
        <w:t xml:space="preserve">по 31 декабря 2022 года </w:t>
      </w:r>
      <w:r w:rsidR="007110B8">
        <w:rPr>
          <w:rFonts w:ascii="Times New Roman" w:hAnsi="Times New Roman" w:cs="Times New Roman"/>
          <w:sz w:val="28"/>
          <w:szCs w:val="28"/>
        </w:rPr>
        <w:t>запущен</w:t>
      </w:r>
      <w:r w:rsidR="007110B8" w:rsidRPr="00820740">
        <w:rPr>
          <w:rFonts w:ascii="Times New Roman" w:hAnsi="Times New Roman" w:cs="Times New Roman"/>
          <w:sz w:val="28"/>
          <w:szCs w:val="28"/>
        </w:rPr>
        <w:t xml:space="preserve"> </w:t>
      </w:r>
      <w:r w:rsidR="007110B8">
        <w:rPr>
          <w:rFonts w:ascii="Times New Roman" w:hAnsi="Times New Roman" w:cs="Times New Roman"/>
          <w:sz w:val="28"/>
          <w:szCs w:val="28"/>
        </w:rPr>
        <w:t>П</w:t>
      </w:r>
      <w:r w:rsidR="007110B8" w:rsidRPr="00820740">
        <w:rPr>
          <w:rFonts w:ascii="Times New Roman" w:hAnsi="Times New Roman" w:cs="Times New Roman"/>
          <w:sz w:val="28"/>
          <w:szCs w:val="28"/>
        </w:rPr>
        <w:t>илотн</w:t>
      </w:r>
      <w:r w:rsidR="007110B8">
        <w:rPr>
          <w:rFonts w:ascii="Times New Roman" w:hAnsi="Times New Roman" w:cs="Times New Roman"/>
          <w:sz w:val="28"/>
          <w:szCs w:val="28"/>
        </w:rPr>
        <w:t>ый</w:t>
      </w:r>
      <w:r w:rsidR="007110B8" w:rsidRPr="00820740">
        <w:rPr>
          <w:rFonts w:ascii="Times New Roman" w:hAnsi="Times New Roman" w:cs="Times New Roman"/>
          <w:sz w:val="28"/>
          <w:szCs w:val="28"/>
        </w:rPr>
        <w:t xml:space="preserve"> проект по </w:t>
      </w:r>
      <w:proofErr w:type="spellStart"/>
      <w:r w:rsidRPr="00DB595F">
        <w:rPr>
          <w:rFonts w:ascii="Times New Roman" w:hAnsi="Times New Roman" w:cs="Times New Roman"/>
          <w:b/>
          <w:sz w:val="28"/>
          <w:szCs w:val="28"/>
        </w:rPr>
        <w:t>прослеживаемости</w:t>
      </w:r>
      <w:proofErr w:type="spellEnd"/>
      <w:r w:rsidR="007110B8" w:rsidRPr="00DB595F">
        <w:rPr>
          <w:rFonts w:ascii="Times New Roman" w:hAnsi="Times New Roman" w:cs="Times New Roman"/>
          <w:b/>
          <w:sz w:val="28"/>
          <w:szCs w:val="28"/>
        </w:rPr>
        <w:t xml:space="preserve"> социально значимых продовольственных товаров</w:t>
      </w:r>
      <w:r w:rsidR="007110B8" w:rsidRPr="00820740">
        <w:rPr>
          <w:rFonts w:ascii="Times New Roman" w:hAnsi="Times New Roman" w:cs="Times New Roman"/>
          <w:sz w:val="28"/>
          <w:szCs w:val="28"/>
        </w:rPr>
        <w:t xml:space="preserve"> </w:t>
      </w:r>
      <w:r w:rsidRPr="00DB595F">
        <w:rPr>
          <w:rFonts w:ascii="Times New Roman" w:hAnsi="Times New Roman" w:cs="Times New Roman"/>
          <w:i/>
          <w:sz w:val="24"/>
          <w:szCs w:val="28"/>
        </w:rPr>
        <w:t>(и каменного угля)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0B8" w:rsidRPr="00820740">
        <w:rPr>
          <w:rFonts w:ascii="Times New Roman" w:hAnsi="Times New Roman" w:cs="Times New Roman"/>
          <w:sz w:val="28"/>
          <w:szCs w:val="28"/>
        </w:rPr>
        <w:t>на основании информационной системы электронных счетов-фактур</w:t>
      </w:r>
      <w:r w:rsidR="00566FDC">
        <w:rPr>
          <w:rFonts w:ascii="Times New Roman" w:hAnsi="Times New Roman" w:cs="Times New Roman"/>
          <w:sz w:val="28"/>
          <w:szCs w:val="28"/>
        </w:rPr>
        <w:t>.</w:t>
      </w:r>
    </w:p>
    <w:p w:rsidR="00DB595F" w:rsidRPr="00DB595F" w:rsidRDefault="00DB595F" w:rsidP="0056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4AB">
        <w:rPr>
          <w:rFonts w:ascii="Times New Roman" w:hAnsi="Times New Roman" w:cs="Times New Roman"/>
          <w:b/>
          <w:sz w:val="28"/>
          <w:szCs w:val="28"/>
        </w:rPr>
        <w:t xml:space="preserve">Всем </w:t>
      </w:r>
      <w:proofErr w:type="spellStart"/>
      <w:r w:rsidRPr="000A74AB">
        <w:rPr>
          <w:rFonts w:ascii="Times New Roman" w:hAnsi="Times New Roman" w:cs="Times New Roman"/>
          <w:b/>
          <w:sz w:val="28"/>
          <w:szCs w:val="28"/>
        </w:rPr>
        <w:t>реализаторам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95F">
        <w:rPr>
          <w:rFonts w:ascii="Times New Roman" w:hAnsi="Times New Roman" w:cs="Times New Roman"/>
          <w:sz w:val="28"/>
          <w:szCs w:val="28"/>
        </w:rPr>
        <w:t>социально значимых продовольственных товаров необходимо:</w:t>
      </w:r>
    </w:p>
    <w:p w:rsidR="00DB595F" w:rsidRDefault="004A0F03" w:rsidP="004A0F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6C725D">
        <w:rPr>
          <w:rFonts w:ascii="Times New Roman" w:hAnsi="Times New Roman" w:cs="Times New Roman"/>
          <w:b/>
          <w:sz w:val="28"/>
          <w:szCs w:val="28"/>
        </w:rPr>
        <w:t>з</w:t>
      </w:r>
      <w:r w:rsidR="00DB595F" w:rsidRPr="000A74AB">
        <w:rPr>
          <w:rFonts w:ascii="Times New Roman" w:hAnsi="Times New Roman" w:cs="Times New Roman"/>
          <w:b/>
          <w:sz w:val="28"/>
          <w:szCs w:val="28"/>
        </w:rPr>
        <w:t>арегистрироваться</w:t>
      </w:r>
      <w:r w:rsidR="00DB595F" w:rsidRPr="00DB595F">
        <w:rPr>
          <w:rFonts w:ascii="Times New Roman" w:hAnsi="Times New Roman" w:cs="Times New Roman"/>
          <w:sz w:val="28"/>
          <w:szCs w:val="28"/>
        </w:rPr>
        <w:t xml:space="preserve"> в</w:t>
      </w:r>
      <w:r w:rsidR="00DB5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95F" w:rsidRPr="00820740">
        <w:rPr>
          <w:rFonts w:ascii="Times New Roman" w:hAnsi="Times New Roman" w:cs="Times New Roman"/>
          <w:sz w:val="28"/>
          <w:szCs w:val="28"/>
        </w:rPr>
        <w:t>информационной систем</w:t>
      </w:r>
      <w:r w:rsidR="00DB595F">
        <w:rPr>
          <w:rFonts w:ascii="Times New Roman" w:hAnsi="Times New Roman" w:cs="Times New Roman"/>
          <w:sz w:val="28"/>
          <w:szCs w:val="28"/>
        </w:rPr>
        <w:t>е</w:t>
      </w:r>
      <w:r w:rsidR="00DB595F" w:rsidRPr="00820740">
        <w:rPr>
          <w:rFonts w:ascii="Times New Roman" w:hAnsi="Times New Roman" w:cs="Times New Roman"/>
          <w:sz w:val="28"/>
          <w:szCs w:val="28"/>
        </w:rPr>
        <w:t xml:space="preserve"> электронных счетов-фактур</w:t>
      </w:r>
      <w:r w:rsidR="00DB595F">
        <w:rPr>
          <w:rFonts w:ascii="Times New Roman" w:hAnsi="Times New Roman" w:cs="Times New Roman"/>
          <w:sz w:val="28"/>
          <w:szCs w:val="28"/>
        </w:rPr>
        <w:t xml:space="preserve"> на портале </w:t>
      </w:r>
      <w:proofErr w:type="spellStart"/>
      <w:r w:rsidR="00DB595F">
        <w:rPr>
          <w:rFonts w:ascii="Times New Roman" w:hAnsi="Times New Roman" w:cs="Times New Roman"/>
          <w:sz w:val="28"/>
          <w:szCs w:val="28"/>
          <w:lang w:val="en-US"/>
        </w:rPr>
        <w:t>esf</w:t>
      </w:r>
      <w:proofErr w:type="spellEnd"/>
      <w:r w:rsidR="00DB595F" w:rsidRPr="00DB59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B595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DB595F" w:rsidRPr="00DB59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B595F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="00DB595F">
        <w:rPr>
          <w:rFonts w:ascii="Times New Roman" w:hAnsi="Times New Roman" w:cs="Times New Roman"/>
          <w:sz w:val="28"/>
          <w:szCs w:val="28"/>
        </w:rPr>
        <w:t>;</w:t>
      </w:r>
    </w:p>
    <w:p w:rsidR="007110B8" w:rsidRPr="00566FDC" w:rsidRDefault="004A0F03" w:rsidP="004A0F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7110B8" w:rsidRPr="000A74AB">
        <w:rPr>
          <w:rFonts w:ascii="Times New Roman" w:hAnsi="Times New Roman" w:cs="Times New Roman"/>
          <w:b/>
          <w:sz w:val="28"/>
          <w:szCs w:val="28"/>
        </w:rPr>
        <w:t xml:space="preserve">выписывать </w:t>
      </w:r>
      <w:r w:rsidR="00DB595F" w:rsidRPr="000A74AB">
        <w:rPr>
          <w:rFonts w:ascii="Times New Roman" w:hAnsi="Times New Roman" w:cs="Times New Roman"/>
          <w:b/>
          <w:sz w:val="28"/>
          <w:szCs w:val="28"/>
        </w:rPr>
        <w:t>электронные счета-фактуры</w:t>
      </w:r>
      <w:r w:rsidR="00DB595F">
        <w:rPr>
          <w:rFonts w:ascii="Times New Roman" w:hAnsi="Times New Roman" w:cs="Times New Roman"/>
          <w:sz w:val="28"/>
          <w:szCs w:val="28"/>
        </w:rPr>
        <w:t xml:space="preserve"> в информационной системе</w:t>
      </w:r>
      <w:r w:rsidR="00DB595F" w:rsidRPr="00820740">
        <w:rPr>
          <w:rFonts w:ascii="Times New Roman" w:hAnsi="Times New Roman" w:cs="Times New Roman"/>
          <w:sz w:val="28"/>
          <w:szCs w:val="28"/>
        </w:rPr>
        <w:t xml:space="preserve"> электронных счетов-фактур</w:t>
      </w:r>
      <w:r w:rsidR="00DB595F">
        <w:rPr>
          <w:rFonts w:ascii="Times New Roman" w:hAnsi="Times New Roman" w:cs="Times New Roman"/>
          <w:sz w:val="28"/>
          <w:szCs w:val="28"/>
        </w:rPr>
        <w:t xml:space="preserve"> на портале </w:t>
      </w:r>
      <w:proofErr w:type="spellStart"/>
      <w:r w:rsidR="00DB595F">
        <w:rPr>
          <w:rFonts w:ascii="Times New Roman" w:hAnsi="Times New Roman" w:cs="Times New Roman"/>
          <w:sz w:val="28"/>
          <w:szCs w:val="28"/>
          <w:lang w:val="en-US"/>
        </w:rPr>
        <w:t>esf</w:t>
      </w:r>
      <w:proofErr w:type="spellEnd"/>
      <w:r w:rsidR="00DB595F" w:rsidRPr="00DB59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B595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DB595F" w:rsidRPr="00DB59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B595F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="00DB595F">
        <w:rPr>
          <w:rFonts w:ascii="Times New Roman" w:hAnsi="Times New Roman" w:cs="Times New Roman"/>
          <w:sz w:val="28"/>
          <w:szCs w:val="28"/>
        </w:rPr>
        <w:t xml:space="preserve"> или в мобильном приложении ИС ЭСФ при реализации товаров</w:t>
      </w:r>
      <w:r w:rsidR="00996DBE" w:rsidRPr="00566FDC">
        <w:rPr>
          <w:rFonts w:ascii="Times New Roman" w:hAnsi="Times New Roman" w:cs="Times New Roman"/>
          <w:sz w:val="28"/>
          <w:szCs w:val="28"/>
        </w:rPr>
        <w:t xml:space="preserve"> </w:t>
      </w:r>
      <w:r w:rsidR="007110B8" w:rsidRPr="00DB595F">
        <w:rPr>
          <w:rFonts w:ascii="Times New Roman" w:hAnsi="Times New Roman" w:cs="Times New Roman"/>
          <w:i/>
          <w:sz w:val="24"/>
          <w:szCs w:val="28"/>
        </w:rPr>
        <w:t>(за исключением розничной реализации</w:t>
      </w:r>
      <w:r w:rsidR="007110B8" w:rsidRPr="00DB595F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="00907CB3" w:rsidRPr="00DB595F">
        <w:rPr>
          <w:rFonts w:ascii="Times New Roman" w:hAnsi="Times New Roman" w:cs="Times New Roman"/>
          <w:i/>
          <w:sz w:val="24"/>
          <w:szCs w:val="28"/>
          <w:lang w:val="kk-KZ"/>
        </w:rPr>
        <w:t>физическим лицам</w:t>
      </w:r>
      <w:r w:rsidR="007110B8" w:rsidRPr="00DB595F">
        <w:rPr>
          <w:rFonts w:ascii="Times New Roman" w:hAnsi="Times New Roman" w:cs="Times New Roman"/>
          <w:i/>
          <w:sz w:val="24"/>
          <w:szCs w:val="28"/>
        </w:rPr>
        <w:t>)</w:t>
      </w:r>
      <w:r w:rsidR="00566FDC" w:rsidRPr="00566FDC">
        <w:rPr>
          <w:rFonts w:ascii="Times New Roman" w:hAnsi="Times New Roman" w:cs="Times New Roman"/>
          <w:sz w:val="28"/>
          <w:szCs w:val="28"/>
        </w:rPr>
        <w:t>;</w:t>
      </w:r>
    </w:p>
    <w:p w:rsidR="00EE1749" w:rsidRPr="00437EDF" w:rsidRDefault="004A0F03" w:rsidP="004A0F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3.</w:t>
      </w:r>
      <w:r>
        <w:rPr>
          <w:lang w:val="kk-KZ"/>
        </w:rPr>
        <w:t> </w:t>
      </w:r>
      <w:r w:rsidR="00566FDC" w:rsidRPr="000A74AB">
        <w:rPr>
          <w:rFonts w:ascii="Times New Roman" w:hAnsi="Times New Roman" w:cs="Times New Roman"/>
          <w:b/>
          <w:color w:val="000000"/>
          <w:sz w:val="28"/>
        </w:rPr>
        <w:t>предоставлять чек контрольно-кассовой машины</w:t>
      </w:r>
      <w:r w:rsidR="00566FDC" w:rsidRPr="00566FDC">
        <w:rPr>
          <w:rFonts w:ascii="Times New Roman" w:hAnsi="Times New Roman" w:cs="Times New Roman"/>
          <w:color w:val="000000"/>
          <w:sz w:val="28"/>
        </w:rPr>
        <w:t xml:space="preserve"> при </w:t>
      </w:r>
      <w:r w:rsidR="00566FDC">
        <w:rPr>
          <w:rFonts w:ascii="Times New Roman" w:hAnsi="Times New Roman" w:cs="Times New Roman"/>
          <w:color w:val="000000"/>
          <w:sz w:val="28"/>
        </w:rPr>
        <w:t>осуществлении денежных расчетов</w:t>
      </w:r>
      <w:r w:rsidR="00907CB3">
        <w:rPr>
          <w:rFonts w:ascii="Times New Roman" w:hAnsi="Times New Roman" w:cs="Times New Roman"/>
          <w:color w:val="000000"/>
          <w:sz w:val="28"/>
        </w:rPr>
        <w:t>, в том числе при</w:t>
      </w:r>
      <w:r w:rsidR="00907CB3" w:rsidRPr="00907CB3">
        <w:rPr>
          <w:rFonts w:ascii="Times New Roman" w:hAnsi="Times New Roman" w:cs="Times New Roman"/>
          <w:sz w:val="28"/>
          <w:szCs w:val="28"/>
        </w:rPr>
        <w:t xml:space="preserve"> </w:t>
      </w:r>
      <w:r w:rsidR="00907CB3" w:rsidRPr="00566FDC">
        <w:rPr>
          <w:rFonts w:ascii="Times New Roman" w:hAnsi="Times New Roman" w:cs="Times New Roman"/>
          <w:sz w:val="28"/>
          <w:szCs w:val="28"/>
        </w:rPr>
        <w:t>розничной реализации</w:t>
      </w:r>
      <w:r w:rsidR="00907CB3" w:rsidRPr="00566F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7CB3">
        <w:rPr>
          <w:rFonts w:ascii="Times New Roman" w:hAnsi="Times New Roman" w:cs="Times New Roman"/>
          <w:sz w:val="28"/>
          <w:szCs w:val="28"/>
          <w:lang w:val="kk-KZ"/>
        </w:rPr>
        <w:t>физическим лицам</w:t>
      </w:r>
      <w:r w:rsidR="00566FDC">
        <w:rPr>
          <w:rFonts w:ascii="Times New Roman" w:hAnsi="Times New Roman" w:cs="Times New Roman"/>
          <w:color w:val="000000"/>
          <w:sz w:val="28"/>
        </w:rPr>
        <w:t>.</w:t>
      </w:r>
    </w:p>
    <w:p w:rsidR="000A74AB" w:rsidRDefault="000A74AB" w:rsidP="00566F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446C3C" w:rsidRDefault="00446C3C" w:rsidP="00446C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4AB">
        <w:rPr>
          <w:rFonts w:ascii="Times New Roman" w:hAnsi="Times New Roman" w:cs="Times New Roman"/>
          <w:b/>
          <w:sz w:val="28"/>
          <w:szCs w:val="28"/>
        </w:rPr>
        <w:t xml:space="preserve">К социально значимым продовольственным товарам относятся: </w:t>
      </w:r>
    </w:p>
    <w:p w:rsidR="000A74AB" w:rsidRPr="000A74AB" w:rsidRDefault="000A74AB" w:rsidP="00446C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74AB" w:rsidTr="000A74AB">
        <w:tc>
          <w:tcPr>
            <w:tcW w:w="4785" w:type="dxa"/>
          </w:tcPr>
          <w:p w:rsidR="000A74AB" w:rsidRDefault="000A74AB" w:rsidP="00446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AB">
              <w:rPr>
                <w:rFonts w:ascii="Times New Roman" w:hAnsi="Times New Roman" w:cs="Times New Roman"/>
                <w:b/>
                <w:sz w:val="28"/>
                <w:szCs w:val="28"/>
              </w:rPr>
              <w:t>сахар</w:t>
            </w:r>
            <w:r w:rsidRPr="00446C3C">
              <w:rPr>
                <w:rFonts w:ascii="Times New Roman" w:hAnsi="Times New Roman" w:cs="Times New Roman"/>
                <w:sz w:val="28"/>
                <w:szCs w:val="28"/>
              </w:rPr>
              <w:t xml:space="preserve"> белый – сахар-песок</w:t>
            </w:r>
          </w:p>
        </w:tc>
        <w:tc>
          <w:tcPr>
            <w:tcW w:w="4786" w:type="dxa"/>
          </w:tcPr>
          <w:p w:rsidR="000A74AB" w:rsidRDefault="000A74AB" w:rsidP="00446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AB">
              <w:rPr>
                <w:rFonts w:ascii="Times New Roman" w:hAnsi="Times New Roman" w:cs="Times New Roman"/>
                <w:b/>
                <w:sz w:val="28"/>
                <w:szCs w:val="28"/>
              </w:rPr>
              <w:t>масло</w:t>
            </w:r>
            <w:r w:rsidRPr="00446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AB">
              <w:rPr>
                <w:rFonts w:ascii="Times New Roman" w:hAnsi="Times New Roman" w:cs="Times New Roman"/>
                <w:b/>
                <w:sz w:val="28"/>
                <w:szCs w:val="28"/>
              </w:rPr>
              <w:t>подсолнечное</w:t>
            </w:r>
          </w:p>
        </w:tc>
      </w:tr>
      <w:tr w:rsidR="000A74AB" w:rsidTr="000A74AB">
        <w:tc>
          <w:tcPr>
            <w:tcW w:w="4785" w:type="dxa"/>
          </w:tcPr>
          <w:p w:rsidR="000A74AB" w:rsidRDefault="000A74AB" w:rsidP="000A7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AB">
              <w:rPr>
                <w:rFonts w:ascii="Times New Roman" w:hAnsi="Times New Roman" w:cs="Times New Roman"/>
                <w:b/>
                <w:sz w:val="28"/>
                <w:szCs w:val="28"/>
              </w:rPr>
              <w:t>мука</w:t>
            </w:r>
            <w:r w:rsidRPr="00446C3C">
              <w:rPr>
                <w:rFonts w:ascii="Times New Roman" w:hAnsi="Times New Roman" w:cs="Times New Roman"/>
                <w:sz w:val="28"/>
                <w:szCs w:val="28"/>
              </w:rPr>
              <w:t xml:space="preserve"> пшеничная первого сорта</w:t>
            </w:r>
          </w:p>
        </w:tc>
        <w:tc>
          <w:tcPr>
            <w:tcW w:w="4786" w:type="dxa"/>
          </w:tcPr>
          <w:p w:rsidR="000A74AB" w:rsidRDefault="000A74AB" w:rsidP="000A7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AB">
              <w:rPr>
                <w:rFonts w:ascii="Times New Roman" w:hAnsi="Times New Roman" w:cs="Times New Roman"/>
                <w:b/>
                <w:sz w:val="28"/>
                <w:szCs w:val="28"/>
              </w:rPr>
              <w:t>мясо кур</w:t>
            </w:r>
            <w:r w:rsidRPr="00446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AB">
              <w:rPr>
                <w:rFonts w:ascii="Times New Roman" w:hAnsi="Times New Roman" w:cs="Times New Roman"/>
                <w:i/>
                <w:sz w:val="24"/>
                <w:szCs w:val="28"/>
              </w:rPr>
              <w:t>(бедренная и берцовая кость с прилегающей к ней мякотью)</w:t>
            </w:r>
          </w:p>
        </w:tc>
      </w:tr>
      <w:tr w:rsidR="000A74AB" w:rsidTr="000A74AB">
        <w:tc>
          <w:tcPr>
            <w:tcW w:w="4785" w:type="dxa"/>
          </w:tcPr>
          <w:p w:rsidR="000A74AB" w:rsidRDefault="000A74AB" w:rsidP="000A7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AB"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  <w:r w:rsidRPr="00446C3C">
              <w:rPr>
                <w:rFonts w:ascii="Times New Roman" w:hAnsi="Times New Roman" w:cs="Times New Roman"/>
                <w:sz w:val="28"/>
                <w:szCs w:val="28"/>
              </w:rPr>
              <w:t xml:space="preserve"> пшеничный из муки первого сорта </w:t>
            </w:r>
            <w:r w:rsidRPr="000A74AB">
              <w:rPr>
                <w:rFonts w:ascii="Times New Roman" w:hAnsi="Times New Roman" w:cs="Times New Roman"/>
                <w:i/>
                <w:sz w:val="24"/>
                <w:szCs w:val="28"/>
              </w:rPr>
              <w:t>(формовой)</w:t>
            </w:r>
          </w:p>
        </w:tc>
        <w:tc>
          <w:tcPr>
            <w:tcW w:w="4786" w:type="dxa"/>
          </w:tcPr>
          <w:p w:rsidR="000A74AB" w:rsidRDefault="000A74AB" w:rsidP="000A7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AB">
              <w:rPr>
                <w:rFonts w:ascii="Times New Roman" w:hAnsi="Times New Roman" w:cs="Times New Roman"/>
                <w:b/>
                <w:sz w:val="28"/>
                <w:szCs w:val="28"/>
              </w:rPr>
              <w:t>говядина</w:t>
            </w:r>
            <w:r w:rsidRPr="00446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AB">
              <w:rPr>
                <w:rFonts w:ascii="Times New Roman" w:hAnsi="Times New Roman" w:cs="Times New Roman"/>
                <w:i/>
                <w:sz w:val="24"/>
                <w:szCs w:val="28"/>
              </w:rPr>
              <w:t>(лопаточно-грудная часть с костями)</w:t>
            </w:r>
          </w:p>
        </w:tc>
      </w:tr>
      <w:tr w:rsidR="000A74AB" w:rsidTr="000A74AB">
        <w:tc>
          <w:tcPr>
            <w:tcW w:w="4785" w:type="dxa"/>
          </w:tcPr>
          <w:p w:rsidR="000A74AB" w:rsidRDefault="000A74AB" w:rsidP="000A7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AB">
              <w:rPr>
                <w:rFonts w:ascii="Times New Roman" w:hAnsi="Times New Roman" w:cs="Times New Roman"/>
                <w:b/>
                <w:sz w:val="28"/>
                <w:szCs w:val="28"/>
              </w:rPr>
              <w:t>рожки</w:t>
            </w:r>
            <w:r w:rsidRPr="00446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AB">
              <w:rPr>
                <w:rFonts w:ascii="Times New Roman" w:hAnsi="Times New Roman" w:cs="Times New Roman"/>
                <w:i/>
                <w:sz w:val="24"/>
                <w:szCs w:val="28"/>
              </w:rPr>
              <w:t>(весовые)</w:t>
            </w:r>
          </w:p>
        </w:tc>
        <w:tc>
          <w:tcPr>
            <w:tcW w:w="4786" w:type="dxa"/>
          </w:tcPr>
          <w:p w:rsidR="000A74AB" w:rsidRDefault="000A74AB" w:rsidP="000A7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AB">
              <w:rPr>
                <w:rFonts w:ascii="Times New Roman" w:hAnsi="Times New Roman" w:cs="Times New Roman"/>
                <w:b/>
                <w:sz w:val="28"/>
                <w:szCs w:val="28"/>
              </w:rPr>
              <w:t>молоко</w:t>
            </w:r>
            <w:r w:rsidRPr="00446C3C">
              <w:rPr>
                <w:rFonts w:ascii="Times New Roman" w:hAnsi="Times New Roman" w:cs="Times New Roman"/>
                <w:sz w:val="28"/>
                <w:szCs w:val="28"/>
              </w:rPr>
              <w:t xml:space="preserve"> 2,5% жирности в мягкой упаковке</w:t>
            </w:r>
          </w:p>
        </w:tc>
      </w:tr>
      <w:tr w:rsidR="000A74AB" w:rsidTr="000A74AB">
        <w:tc>
          <w:tcPr>
            <w:tcW w:w="4785" w:type="dxa"/>
          </w:tcPr>
          <w:p w:rsidR="000A74AB" w:rsidRDefault="000A74AB" w:rsidP="000A7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AB">
              <w:rPr>
                <w:rFonts w:ascii="Times New Roman" w:hAnsi="Times New Roman" w:cs="Times New Roman"/>
                <w:b/>
                <w:sz w:val="28"/>
                <w:szCs w:val="28"/>
              </w:rPr>
              <w:t>крупа гречневая</w:t>
            </w:r>
            <w:r w:rsidRPr="00446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AB">
              <w:rPr>
                <w:rFonts w:ascii="Times New Roman" w:hAnsi="Times New Roman" w:cs="Times New Roman"/>
                <w:i/>
                <w:sz w:val="24"/>
                <w:szCs w:val="28"/>
              </w:rPr>
              <w:t>(ядрица, весовая)</w:t>
            </w:r>
          </w:p>
        </w:tc>
        <w:tc>
          <w:tcPr>
            <w:tcW w:w="4786" w:type="dxa"/>
          </w:tcPr>
          <w:p w:rsidR="000A74AB" w:rsidRDefault="000A74AB" w:rsidP="000A7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AB">
              <w:rPr>
                <w:rFonts w:ascii="Times New Roman" w:hAnsi="Times New Roman" w:cs="Times New Roman"/>
                <w:b/>
                <w:sz w:val="28"/>
                <w:szCs w:val="28"/>
              </w:rPr>
              <w:t>кефир</w:t>
            </w:r>
            <w:r w:rsidRPr="00446C3C">
              <w:rPr>
                <w:rFonts w:ascii="Times New Roman" w:hAnsi="Times New Roman" w:cs="Times New Roman"/>
                <w:sz w:val="28"/>
                <w:szCs w:val="28"/>
              </w:rPr>
              <w:t xml:space="preserve"> 2,5% жирности в мягкой упаковке</w:t>
            </w:r>
          </w:p>
        </w:tc>
      </w:tr>
      <w:tr w:rsidR="000A74AB" w:rsidTr="000A74AB">
        <w:tc>
          <w:tcPr>
            <w:tcW w:w="4785" w:type="dxa"/>
          </w:tcPr>
          <w:p w:rsidR="000A74AB" w:rsidRDefault="000A74AB" w:rsidP="000A7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AB">
              <w:rPr>
                <w:rFonts w:ascii="Times New Roman" w:hAnsi="Times New Roman" w:cs="Times New Roman"/>
                <w:b/>
                <w:sz w:val="28"/>
                <w:szCs w:val="28"/>
              </w:rPr>
              <w:t>рис</w:t>
            </w:r>
            <w:r w:rsidRPr="00446C3C">
              <w:rPr>
                <w:rFonts w:ascii="Times New Roman" w:hAnsi="Times New Roman" w:cs="Times New Roman"/>
                <w:sz w:val="28"/>
                <w:szCs w:val="28"/>
              </w:rPr>
              <w:t xml:space="preserve"> шлифованный </w:t>
            </w:r>
            <w:r w:rsidRPr="000A74AB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proofErr w:type="spellStart"/>
            <w:r w:rsidRPr="000A74AB">
              <w:rPr>
                <w:rFonts w:ascii="Times New Roman" w:hAnsi="Times New Roman" w:cs="Times New Roman"/>
                <w:i/>
                <w:sz w:val="24"/>
                <w:szCs w:val="28"/>
              </w:rPr>
              <w:t>круглозерный</w:t>
            </w:r>
            <w:proofErr w:type="spellEnd"/>
            <w:r w:rsidRPr="000A74AB">
              <w:rPr>
                <w:rFonts w:ascii="Times New Roman" w:hAnsi="Times New Roman" w:cs="Times New Roman"/>
                <w:i/>
                <w:sz w:val="24"/>
                <w:szCs w:val="28"/>
              </w:rPr>
              <w:t>, весовой)</w:t>
            </w:r>
          </w:p>
        </w:tc>
        <w:tc>
          <w:tcPr>
            <w:tcW w:w="4786" w:type="dxa"/>
            <w:vMerge w:val="restart"/>
          </w:tcPr>
          <w:p w:rsidR="000A74AB" w:rsidRDefault="000A74AB" w:rsidP="000A7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AB">
              <w:rPr>
                <w:rFonts w:ascii="Times New Roman" w:hAnsi="Times New Roman" w:cs="Times New Roman"/>
                <w:b/>
                <w:sz w:val="28"/>
                <w:szCs w:val="28"/>
              </w:rPr>
              <w:t>масло сливочное</w:t>
            </w:r>
            <w:r w:rsidRPr="00446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AB">
              <w:rPr>
                <w:rFonts w:ascii="Times New Roman" w:hAnsi="Times New Roman" w:cs="Times New Roman"/>
                <w:i/>
                <w:sz w:val="24"/>
                <w:szCs w:val="28"/>
              </w:rPr>
              <w:t>(несоленое, не менее 72,5 % жирности, без наполнителей и растительных жиров)</w:t>
            </w:r>
          </w:p>
        </w:tc>
      </w:tr>
      <w:tr w:rsidR="000A74AB" w:rsidTr="000A74AB">
        <w:tc>
          <w:tcPr>
            <w:tcW w:w="4785" w:type="dxa"/>
          </w:tcPr>
          <w:p w:rsidR="000A74AB" w:rsidRPr="000A74AB" w:rsidRDefault="000A74AB" w:rsidP="000A74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4AB">
              <w:rPr>
                <w:rFonts w:ascii="Times New Roman" w:hAnsi="Times New Roman" w:cs="Times New Roman"/>
                <w:b/>
                <w:sz w:val="28"/>
                <w:szCs w:val="28"/>
              </w:rPr>
              <w:t>картофель</w:t>
            </w:r>
          </w:p>
        </w:tc>
        <w:tc>
          <w:tcPr>
            <w:tcW w:w="4786" w:type="dxa"/>
            <w:vMerge/>
          </w:tcPr>
          <w:p w:rsidR="000A74AB" w:rsidRDefault="000A74AB" w:rsidP="000A7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4AB" w:rsidTr="000A74AB">
        <w:tc>
          <w:tcPr>
            <w:tcW w:w="4785" w:type="dxa"/>
          </w:tcPr>
          <w:p w:rsidR="000A74AB" w:rsidRPr="000A74AB" w:rsidRDefault="000A74AB" w:rsidP="000A74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4AB">
              <w:rPr>
                <w:rFonts w:ascii="Times New Roman" w:hAnsi="Times New Roman" w:cs="Times New Roman"/>
                <w:b/>
                <w:sz w:val="28"/>
                <w:szCs w:val="28"/>
              </w:rPr>
              <w:t>морковь</w:t>
            </w:r>
          </w:p>
        </w:tc>
        <w:tc>
          <w:tcPr>
            <w:tcW w:w="4786" w:type="dxa"/>
          </w:tcPr>
          <w:p w:rsidR="000A74AB" w:rsidRDefault="000A74AB" w:rsidP="000A7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AB">
              <w:rPr>
                <w:rFonts w:ascii="Times New Roman" w:hAnsi="Times New Roman" w:cs="Times New Roman"/>
                <w:b/>
                <w:sz w:val="28"/>
                <w:szCs w:val="28"/>
              </w:rPr>
              <w:t>яйцо куриное</w:t>
            </w:r>
            <w:r w:rsidRPr="00446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AB">
              <w:rPr>
                <w:rFonts w:ascii="Times New Roman" w:hAnsi="Times New Roman" w:cs="Times New Roman"/>
                <w:i/>
                <w:sz w:val="24"/>
                <w:szCs w:val="28"/>
              </w:rPr>
              <w:t>(I категория)</w:t>
            </w:r>
          </w:p>
        </w:tc>
      </w:tr>
      <w:tr w:rsidR="000A74AB" w:rsidTr="000A74AB">
        <w:tc>
          <w:tcPr>
            <w:tcW w:w="4785" w:type="dxa"/>
          </w:tcPr>
          <w:p w:rsidR="000A74AB" w:rsidRDefault="000A74AB" w:rsidP="000A7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AB">
              <w:rPr>
                <w:rFonts w:ascii="Times New Roman" w:hAnsi="Times New Roman" w:cs="Times New Roman"/>
                <w:b/>
                <w:sz w:val="28"/>
                <w:szCs w:val="28"/>
              </w:rPr>
              <w:t>лук</w:t>
            </w:r>
            <w:r w:rsidRPr="00446C3C">
              <w:rPr>
                <w:rFonts w:ascii="Times New Roman" w:hAnsi="Times New Roman" w:cs="Times New Roman"/>
                <w:sz w:val="28"/>
                <w:szCs w:val="28"/>
              </w:rPr>
              <w:t xml:space="preserve"> репчатый</w:t>
            </w:r>
          </w:p>
        </w:tc>
        <w:tc>
          <w:tcPr>
            <w:tcW w:w="4786" w:type="dxa"/>
          </w:tcPr>
          <w:p w:rsidR="000A74AB" w:rsidRDefault="000A74AB" w:rsidP="000A7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AB">
              <w:rPr>
                <w:rFonts w:ascii="Times New Roman" w:hAnsi="Times New Roman" w:cs="Times New Roman"/>
                <w:b/>
                <w:sz w:val="28"/>
                <w:szCs w:val="28"/>
              </w:rPr>
              <w:t>соль</w:t>
            </w:r>
            <w:r w:rsidRPr="00446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AB">
              <w:rPr>
                <w:rFonts w:ascii="Times New Roman" w:hAnsi="Times New Roman" w:cs="Times New Roman"/>
                <w:i/>
                <w:sz w:val="24"/>
                <w:szCs w:val="28"/>
              </w:rPr>
              <w:t>поваренная пищевая</w:t>
            </w:r>
          </w:p>
        </w:tc>
      </w:tr>
      <w:tr w:rsidR="000A74AB" w:rsidTr="000A74AB">
        <w:tc>
          <w:tcPr>
            <w:tcW w:w="4785" w:type="dxa"/>
          </w:tcPr>
          <w:p w:rsidR="000A74AB" w:rsidRDefault="000A74AB" w:rsidP="000A7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AB">
              <w:rPr>
                <w:rFonts w:ascii="Times New Roman" w:hAnsi="Times New Roman" w:cs="Times New Roman"/>
                <w:b/>
                <w:sz w:val="28"/>
                <w:szCs w:val="28"/>
              </w:rPr>
              <w:t>капуста</w:t>
            </w:r>
            <w:r w:rsidRPr="00446C3C">
              <w:rPr>
                <w:rFonts w:ascii="Times New Roman" w:hAnsi="Times New Roman" w:cs="Times New Roman"/>
                <w:sz w:val="28"/>
                <w:szCs w:val="28"/>
              </w:rPr>
              <w:t xml:space="preserve"> белокочанная</w:t>
            </w:r>
          </w:p>
        </w:tc>
        <w:tc>
          <w:tcPr>
            <w:tcW w:w="4786" w:type="dxa"/>
          </w:tcPr>
          <w:p w:rsidR="000A74AB" w:rsidRDefault="000A74AB" w:rsidP="000A7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AB">
              <w:rPr>
                <w:rFonts w:ascii="Times New Roman" w:hAnsi="Times New Roman" w:cs="Times New Roman"/>
                <w:b/>
                <w:sz w:val="28"/>
                <w:szCs w:val="28"/>
              </w:rPr>
              <w:t>творог</w:t>
            </w:r>
            <w:r w:rsidRPr="00446C3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A74AB">
              <w:rPr>
                <w:rFonts w:ascii="Times New Roman" w:hAnsi="Times New Roman" w:cs="Times New Roman"/>
                <w:i/>
                <w:sz w:val="24"/>
                <w:szCs w:val="28"/>
              </w:rPr>
              <w:t>5 – 9 % жирности</w:t>
            </w:r>
          </w:p>
        </w:tc>
      </w:tr>
    </w:tbl>
    <w:p w:rsidR="000A74AB" w:rsidRDefault="000A74AB" w:rsidP="0044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670" w:rsidRDefault="000A74AB" w:rsidP="006C7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Кодексом Республики Казахстан «Об административных правонарушениях» предусмотрена ответственность </w:t>
      </w:r>
      <w:r w:rsidRPr="000A74AB">
        <w:rPr>
          <w:rFonts w:ascii="Times New Roman" w:hAnsi="Times New Roman" w:cs="Times New Roman"/>
          <w:i/>
          <w:sz w:val="24"/>
          <w:szCs w:val="28"/>
        </w:rPr>
        <w:t>(статьи 280-1, 284 КоАП)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FDC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566FDC">
        <w:rPr>
          <w:rFonts w:ascii="Times New Roman" w:hAnsi="Times New Roman" w:cs="Times New Roman"/>
          <w:sz w:val="28"/>
          <w:szCs w:val="28"/>
        </w:rPr>
        <w:t>невыписку</w:t>
      </w:r>
      <w:proofErr w:type="spellEnd"/>
      <w:r w:rsidRPr="00566FDC">
        <w:rPr>
          <w:rFonts w:ascii="Times New Roman" w:hAnsi="Times New Roman" w:cs="Times New Roman"/>
          <w:sz w:val="28"/>
          <w:szCs w:val="28"/>
        </w:rPr>
        <w:t xml:space="preserve"> налогоплательщиком ЭСФ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4AB">
        <w:rPr>
          <w:rFonts w:ascii="Times New Roman" w:hAnsi="Times New Roman" w:cs="Times New Roman"/>
          <w:b/>
          <w:sz w:val="28"/>
          <w:szCs w:val="28"/>
        </w:rPr>
        <w:t>до 40 МРП</w:t>
      </w:r>
      <w:r w:rsidR="006C725D" w:rsidRPr="006C7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25D" w:rsidRPr="006C725D">
        <w:rPr>
          <w:rFonts w:ascii="Times New Roman" w:hAnsi="Times New Roman" w:cs="Times New Roman"/>
          <w:i/>
          <w:sz w:val="24"/>
          <w:szCs w:val="28"/>
        </w:rPr>
        <w:t xml:space="preserve">(122 520 </w:t>
      </w:r>
      <w:r w:rsidR="006C725D" w:rsidRPr="006C725D">
        <w:rPr>
          <w:rFonts w:ascii="Times New Roman" w:hAnsi="Times New Roman" w:cs="Times New Roman"/>
          <w:i/>
          <w:sz w:val="24"/>
          <w:szCs w:val="28"/>
          <w:lang w:val="kk-KZ"/>
        </w:rPr>
        <w:t>тенге</w:t>
      </w:r>
      <w:r w:rsidR="006C725D" w:rsidRPr="006C725D">
        <w:rPr>
          <w:rFonts w:ascii="Times New Roman" w:hAnsi="Times New Roman" w:cs="Times New Roman"/>
          <w:i/>
          <w:sz w:val="24"/>
          <w:szCs w:val="28"/>
        </w:rPr>
        <w:t>)</w:t>
      </w:r>
      <w:r w:rsidRPr="006C725D">
        <w:rPr>
          <w:rFonts w:ascii="Times New Roman" w:hAnsi="Times New Roman" w:cs="Times New Roman"/>
          <w:sz w:val="28"/>
          <w:szCs w:val="28"/>
        </w:rPr>
        <w:t>,</w:t>
      </w:r>
      <w:r w:rsidRPr="00566FDC">
        <w:rPr>
          <w:rFonts w:ascii="Times New Roman" w:hAnsi="Times New Roman" w:cs="Times New Roman"/>
          <w:sz w:val="28"/>
          <w:szCs w:val="28"/>
        </w:rPr>
        <w:t xml:space="preserve"> выписку ЭСФ с нарушением 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4AB">
        <w:rPr>
          <w:rFonts w:ascii="Times New Roman" w:hAnsi="Times New Roman" w:cs="Times New Roman"/>
          <w:b/>
          <w:sz w:val="28"/>
          <w:szCs w:val="28"/>
        </w:rPr>
        <w:t>до 20 МРП</w:t>
      </w:r>
      <w:r w:rsidR="006C7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25D" w:rsidRPr="006C725D">
        <w:rPr>
          <w:rFonts w:ascii="Times New Roman" w:hAnsi="Times New Roman" w:cs="Times New Roman"/>
          <w:i/>
          <w:sz w:val="24"/>
          <w:szCs w:val="28"/>
        </w:rPr>
        <w:t>(61 260 тенге)</w:t>
      </w:r>
      <w:r w:rsidRPr="00566FDC">
        <w:rPr>
          <w:rFonts w:ascii="Times New Roman" w:hAnsi="Times New Roman" w:cs="Times New Roman"/>
          <w:sz w:val="28"/>
          <w:szCs w:val="28"/>
        </w:rPr>
        <w:t xml:space="preserve"> и невыдачу чека контрольно-кассовой машины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4AB">
        <w:rPr>
          <w:rFonts w:ascii="Times New Roman" w:hAnsi="Times New Roman" w:cs="Times New Roman"/>
          <w:b/>
          <w:sz w:val="28"/>
          <w:szCs w:val="28"/>
        </w:rPr>
        <w:t>до 30 МРП</w:t>
      </w:r>
      <w:r w:rsidR="006C7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25D" w:rsidRPr="006C725D">
        <w:rPr>
          <w:rFonts w:ascii="Times New Roman" w:hAnsi="Times New Roman" w:cs="Times New Roman"/>
          <w:i/>
          <w:sz w:val="24"/>
          <w:szCs w:val="28"/>
        </w:rPr>
        <w:t>(91 890 тенге)</w:t>
      </w:r>
      <w:r>
        <w:rPr>
          <w:rFonts w:ascii="Times New Roman" w:hAnsi="Times New Roman" w:cs="Times New Roman"/>
          <w:sz w:val="28"/>
          <w:szCs w:val="28"/>
        </w:rPr>
        <w:t xml:space="preserve"> для субъектов малого предпринимательства.</w:t>
      </w:r>
    </w:p>
    <w:p w:rsidR="00437EDF" w:rsidRDefault="00437EDF" w:rsidP="006C7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EDF" w:rsidRDefault="000B13F1" w:rsidP="000B13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Ә</w:t>
      </w:r>
      <w:r w:rsidRPr="000B13F1">
        <w:rPr>
          <w:rFonts w:ascii="Times New Roman" w:hAnsi="Times New Roman" w:cs="Times New Roman"/>
          <w:b/>
          <w:sz w:val="28"/>
          <w:szCs w:val="28"/>
          <w:lang w:val="kk-KZ"/>
        </w:rPr>
        <w:t>леуметтік маңызы бар азық-түлік тауарларын қадағалау бойынша пилоттық жоба</w:t>
      </w:r>
    </w:p>
    <w:p w:rsidR="000B13F1" w:rsidRPr="000B13F1" w:rsidRDefault="000B13F1" w:rsidP="000B13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7EDF" w:rsidRPr="003976FB" w:rsidRDefault="00437EDF" w:rsidP="004A0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76FB">
        <w:rPr>
          <w:rFonts w:ascii="Times New Roman" w:hAnsi="Times New Roman" w:cs="Times New Roman"/>
          <w:sz w:val="28"/>
          <w:szCs w:val="28"/>
          <w:lang w:val="kk-KZ"/>
        </w:rPr>
        <w:t xml:space="preserve">ҚР ҚМ Мемлекеттік кірістер комитеті 2022 жылғы 30 сәуір мен 2022 жылғы 31 желтоқсан аралығында электрондық шот-фактуралардың ақпарттық жүйесі негізінде </w:t>
      </w:r>
      <w:r w:rsidRPr="003976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әлеуметтік маңызы бар азық-түлік тауарларын </w:t>
      </w:r>
      <w:r w:rsidRPr="003976FB">
        <w:rPr>
          <w:rFonts w:ascii="Times New Roman" w:hAnsi="Times New Roman" w:cs="Times New Roman"/>
          <w:i/>
          <w:sz w:val="24"/>
          <w:szCs w:val="24"/>
          <w:lang w:val="kk-KZ"/>
        </w:rPr>
        <w:t>(және тас көмірді</w:t>
      </w:r>
      <w:r w:rsidRPr="003976FB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3976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2338D">
        <w:rPr>
          <w:rFonts w:ascii="Times New Roman" w:hAnsi="Times New Roman" w:cs="Times New Roman"/>
          <w:b/>
          <w:sz w:val="28"/>
          <w:szCs w:val="28"/>
          <w:lang w:val="kk-KZ"/>
        </w:rPr>
        <w:t>қадағалау</w:t>
      </w:r>
      <w:r w:rsidRPr="003976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976FB">
        <w:rPr>
          <w:rFonts w:ascii="Times New Roman" w:hAnsi="Times New Roman" w:cs="Times New Roman"/>
          <w:sz w:val="28"/>
          <w:szCs w:val="28"/>
          <w:lang w:val="kk-KZ"/>
        </w:rPr>
        <w:t xml:space="preserve">бойынша пилоттық жоба іске қосылғанын хабарлайды. </w:t>
      </w:r>
    </w:p>
    <w:p w:rsidR="00437EDF" w:rsidRPr="003976FB" w:rsidRDefault="002961F9" w:rsidP="004A0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76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Барлық </w:t>
      </w:r>
      <w:r w:rsidRPr="003976FB"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 маңызы бар азық-түлік тауарларын </w:t>
      </w:r>
      <w:r w:rsidRPr="003976FB">
        <w:rPr>
          <w:rFonts w:ascii="Times New Roman" w:hAnsi="Times New Roman" w:cs="Times New Roman"/>
          <w:b/>
          <w:sz w:val="28"/>
          <w:szCs w:val="28"/>
          <w:lang w:val="kk-KZ"/>
        </w:rPr>
        <w:t>өткізушілерге</w:t>
      </w:r>
      <w:r w:rsidRPr="003976FB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2961F9" w:rsidRPr="003976FB" w:rsidRDefault="002961F9" w:rsidP="004A0F03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76FB"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электрондық шот-фактуралардың ақпараттық жүйесі esf.gov.kz порталында </w:t>
      </w:r>
      <w:r w:rsidRPr="004A0F03">
        <w:rPr>
          <w:rFonts w:ascii="Times New Roman" w:hAnsi="Times New Roman" w:cs="Times New Roman"/>
          <w:b/>
          <w:sz w:val="28"/>
          <w:szCs w:val="28"/>
          <w:lang w:val="kk-KZ"/>
        </w:rPr>
        <w:t>тіркелу</w:t>
      </w:r>
      <w:r w:rsidRPr="003976FB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2961F9" w:rsidRPr="003976FB" w:rsidRDefault="003976FB" w:rsidP="004A0F03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76FB"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электрондық шот-фактуралардың ақпараттық жүйесінде </w:t>
      </w:r>
      <w:r w:rsidRPr="003976FB">
        <w:rPr>
          <w:rFonts w:ascii="Times New Roman" w:hAnsi="Times New Roman" w:cs="Times New Roman"/>
          <w:b/>
          <w:sz w:val="28"/>
          <w:szCs w:val="28"/>
          <w:lang w:val="kk-KZ"/>
        </w:rPr>
        <w:t>электрондық шот-фактураларды</w:t>
      </w:r>
      <w:r w:rsidRPr="003976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61F9" w:rsidRPr="003976FB">
        <w:rPr>
          <w:rFonts w:ascii="Times New Roman" w:hAnsi="Times New Roman" w:cs="Times New Roman"/>
          <w:sz w:val="28"/>
          <w:szCs w:val="28"/>
          <w:lang w:val="kk-KZ"/>
        </w:rPr>
        <w:t xml:space="preserve">esf.gov.kz порталында немесе </w:t>
      </w:r>
      <w:r w:rsidRPr="003976FB">
        <w:rPr>
          <w:rFonts w:ascii="Times New Roman" w:hAnsi="Times New Roman" w:cs="Times New Roman"/>
          <w:sz w:val="28"/>
          <w:szCs w:val="28"/>
          <w:lang w:val="kk-KZ"/>
        </w:rPr>
        <w:t xml:space="preserve">тауарларды өткізу кезінде </w:t>
      </w:r>
      <w:r w:rsidRPr="00295F22">
        <w:rPr>
          <w:rFonts w:ascii="Times New Roman" w:hAnsi="Times New Roman" w:cs="Times New Roman"/>
          <w:i/>
          <w:sz w:val="24"/>
          <w:szCs w:val="24"/>
          <w:lang w:val="kk-KZ"/>
        </w:rPr>
        <w:t xml:space="preserve">(жеке тұлғаларға бөлшек саудада өткізуді қоспағанда) </w:t>
      </w:r>
      <w:r w:rsidR="002961F9" w:rsidRPr="003976FB">
        <w:rPr>
          <w:rFonts w:ascii="Times New Roman" w:hAnsi="Times New Roman" w:cs="Times New Roman"/>
          <w:sz w:val="28"/>
          <w:szCs w:val="28"/>
          <w:lang w:val="kk-KZ"/>
        </w:rPr>
        <w:t xml:space="preserve">ЭШФ АЖ мобильдік қосымшасында </w:t>
      </w:r>
      <w:r w:rsidR="002961F9" w:rsidRPr="003976FB">
        <w:rPr>
          <w:rFonts w:ascii="Times New Roman" w:hAnsi="Times New Roman" w:cs="Times New Roman"/>
          <w:b/>
          <w:sz w:val="28"/>
          <w:szCs w:val="28"/>
          <w:lang w:val="kk-KZ"/>
        </w:rPr>
        <w:t>жазып беру</w:t>
      </w:r>
      <w:r w:rsidR="002961F9" w:rsidRPr="003976FB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3976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961F9" w:rsidRPr="003976FB" w:rsidRDefault="003976FB" w:rsidP="004A0F03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76FB">
        <w:rPr>
          <w:rFonts w:ascii="Times New Roman" w:hAnsi="Times New Roman" w:cs="Times New Roman"/>
          <w:sz w:val="28"/>
          <w:szCs w:val="28"/>
          <w:lang w:val="kk-KZ"/>
        </w:rPr>
        <w:t xml:space="preserve">ақшалай есеп айырысуды жүзеге асыру кезінде, оның ішінде жеке тұлғаларға бөлшек саудада өткізу кезінде </w:t>
      </w:r>
      <w:r w:rsidRPr="003976FB">
        <w:rPr>
          <w:rFonts w:ascii="Times New Roman" w:hAnsi="Times New Roman" w:cs="Times New Roman"/>
          <w:b/>
          <w:sz w:val="28"/>
          <w:szCs w:val="28"/>
          <w:lang w:val="kk-KZ"/>
        </w:rPr>
        <w:t>бақылау-касс</w:t>
      </w:r>
      <w:r w:rsidR="004A0F03">
        <w:rPr>
          <w:rFonts w:ascii="Times New Roman" w:hAnsi="Times New Roman" w:cs="Times New Roman"/>
          <w:b/>
          <w:sz w:val="28"/>
          <w:szCs w:val="28"/>
          <w:lang w:val="kk-KZ"/>
        </w:rPr>
        <w:t>а машинасының чегін ұсыну қажет.</w:t>
      </w:r>
    </w:p>
    <w:p w:rsidR="003976FB" w:rsidRPr="003976FB" w:rsidRDefault="003976FB" w:rsidP="003976FB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  <w:lang w:val="kk-KZ"/>
        </w:rPr>
      </w:pPr>
    </w:p>
    <w:p w:rsidR="003976FB" w:rsidRPr="003976FB" w:rsidRDefault="003976FB" w:rsidP="00295F22">
      <w:pPr>
        <w:pStyle w:val="a5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76FB">
        <w:rPr>
          <w:rFonts w:ascii="Times New Roman" w:hAnsi="Times New Roman" w:cs="Times New Roman"/>
          <w:b/>
          <w:sz w:val="28"/>
          <w:szCs w:val="28"/>
          <w:lang w:val="kk-KZ"/>
        </w:rPr>
        <w:t>Әлеуметтік маңызы бар азық-түлік тауарларына мыналар жатады</w:t>
      </w:r>
      <w:r w:rsidR="00295F2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3976FB" w:rsidRPr="003976FB" w:rsidRDefault="003976FB" w:rsidP="003976FB">
      <w:pPr>
        <w:pStyle w:val="a5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76FB" w:rsidRPr="003976FB" w:rsidTr="003976FB">
        <w:tc>
          <w:tcPr>
            <w:tcW w:w="4785" w:type="dxa"/>
          </w:tcPr>
          <w:p w:rsidR="003976FB" w:rsidRPr="00295F22" w:rsidRDefault="00295F22" w:rsidP="00295F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5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қант</w:t>
            </w:r>
            <w:r w:rsidR="003976FB" w:rsidRPr="003976F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құмшекер</w:t>
            </w:r>
          </w:p>
        </w:tc>
        <w:tc>
          <w:tcPr>
            <w:tcW w:w="4786" w:type="dxa"/>
          </w:tcPr>
          <w:p w:rsidR="003976FB" w:rsidRPr="00295F22" w:rsidRDefault="00295F22" w:rsidP="003976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күнбағыс майы</w:t>
            </w:r>
          </w:p>
        </w:tc>
      </w:tr>
      <w:tr w:rsidR="003976FB" w:rsidRPr="00F03932" w:rsidTr="003976FB">
        <w:tc>
          <w:tcPr>
            <w:tcW w:w="4785" w:type="dxa"/>
          </w:tcPr>
          <w:p w:rsidR="003976FB" w:rsidRPr="00295F22" w:rsidRDefault="00295F22" w:rsidP="008233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5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бірінші </w:t>
            </w:r>
            <w:r w:rsidR="008233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сортты </w:t>
            </w:r>
            <w:r w:rsidRPr="00295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бидай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ұны</w:t>
            </w:r>
          </w:p>
        </w:tc>
        <w:tc>
          <w:tcPr>
            <w:tcW w:w="4786" w:type="dxa"/>
          </w:tcPr>
          <w:p w:rsidR="003976FB" w:rsidRPr="00295F22" w:rsidRDefault="00295F22" w:rsidP="000D3D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тауық еті</w:t>
            </w:r>
            <w:r w:rsidR="003976FB" w:rsidRPr="00295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976FB" w:rsidRPr="00A1484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</w:t>
            </w:r>
            <w:r w:rsidRPr="00A1484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сан</w:t>
            </w:r>
            <w:r w:rsidR="000D3DFB" w:rsidRPr="00A1484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сүйек</w:t>
            </w:r>
            <w:r w:rsidRPr="00A1484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және іргелес </w:t>
            </w:r>
            <w:r w:rsidR="000D3DFB" w:rsidRPr="00A1484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жұмсақ еті бар сан жілігі</w:t>
            </w:r>
            <w:r w:rsidR="003976FB" w:rsidRPr="00A1484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</w:tr>
      <w:tr w:rsidR="003976FB" w:rsidRPr="00F03932" w:rsidTr="003976FB">
        <w:tc>
          <w:tcPr>
            <w:tcW w:w="4785" w:type="dxa"/>
          </w:tcPr>
          <w:p w:rsidR="003976FB" w:rsidRPr="00A1484D" w:rsidRDefault="00A1484D" w:rsidP="00A14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48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бірінші сортты ұннан жасалған бидай </w:t>
            </w:r>
            <w:r w:rsidRPr="00A148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наны</w:t>
            </w:r>
            <w:r w:rsidRPr="00A148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1484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(пішінді)</w:t>
            </w:r>
          </w:p>
        </w:tc>
        <w:tc>
          <w:tcPr>
            <w:tcW w:w="4786" w:type="dxa"/>
          </w:tcPr>
          <w:p w:rsidR="003976FB" w:rsidRPr="00AF3B00" w:rsidRDefault="00295F22" w:rsidP="000D3D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сиыр еті</w:t>
            </w:r>
            <w:r w:rsidR="003976FB" w:rsidRPr="00AF3B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976FB" w:rsidRPr="00AF3B0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</w:t>
            </w:r>
            <w:r w:rsidR="000D3DFB" w:rsidRPr="00A1484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сүйекті жауырын-төс бөлігі</w:t>
            </w:r>
            <w:r w:rsidR="003976FB" w:rsidRPr="00AF3B0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</w:tr>
      <w:tr w:rsidR="003976FB" w:rsidRPr="003976FB" w:rsidTr="003976FB">
        <w:tc>
          <w:tcPr>
            <w:tcW w:w="4785" w:type="dxa"/>
          </w:tcPr>
          <w:p w:rsidR="003976FB" w:rsidRPr="000D3DFB" w:rsidRDefault="003976FB" w:rsidP="00295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DFB">
              <w:rPr>
                <w:rFonts w:ascii="Times New Roman" w:hAnsi="Times New Roman" w:cs="Times New Roman"/>
                <w:b/>
                <w:sz w:val="28"/>
                <w:szCs w:val="28"/>
              </w:rPr>
              <w:t>рожки</w:t>
            </w:r>
            <w:r w:rsidRPr="000D3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84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0D3DFB" w:rsidRPr="00A1484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өлшені</w:t>
            </w:r>
            <w:proofErr w:type="gramStart"/>
            <w:r w:rsidR="000D3DFB" w:rsidRPr="00A1484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</w:t>
            </w:r>
            <w:proofErr w:type="gramEnd"/>
            <w:r w:rsidR="000D3DFB" w:rsidRPr="00A1484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салынатын</w:t>
            </w:r>
            <w:r w:rsidRPr="00A148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3976FB" w:rsidRPr="008B1F54" w:rsidRDefault="008B1F54" w:rsidP="000D3D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1F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майлылығы </w:t>
            </w:r>
            <w:r w:rsidR="003976FB" w:rsidRPr="003976FB">
              <w:rPr>
                <w:rFonts w:ascii="Times New Roman" w:hAnsi="Times New Roman" w:cs="Times New Roman"/>
                <w:sz w:val="28"/>
                <w:szCs w:val="28"/>
              </w:rPr>
              <w:t xml:space="preserve">2,5%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жұмсақ </w:t>
            </w:r>
            <w:r w:rsidR="000D3D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қаптамадағы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1F5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сүт</w:t>
            </w:r>
          </w:p>
        </w:tc>
      </w:tr>
      <w:tr w:rsidR="003976FB" w:rsidRPr="003976FB" w:rsidTr="003976FB">
        <w:tc>
          <w:tcPr>
            <w:tcW w:w="4785" w:type="dxa"/>
          </w:tcPr>
          <w:p w:rsidR="003976FB" w:rsidRPr="000D3DFB" w:rsidRDefault="000D3DFB" w:rsidP="000D3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DF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қарақұмық жармасы </w:t>
            </w:r>
            <w:r w:rsidR="003976FB" w:rsidRPr="00A1484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A1484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дән</w:t>
            </w:r>
            <w:r w:rsidR="003976FB" w:rsidRPr="00A148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1484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өлшеніп салынатын</w:t>
            </w:r>
            <w:r w:rsidR="003976FB" w:rsidRPr="00A148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3976FB" w:rsidRPr="003976FB" w:rsidRDefault="008B1F54" w:rsidP="000D3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F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майлылығы </w:t>
            </w:r>
            <w:r w:rsidRPr="003976FB">
              <w:rPr>
                <w:rFonts w:ascii="Times New Roman" w:hAnsi="Times New Roman" w:cs="Times New Roman"/>
                <w:sz w:val="28"/>
                <w:szCs w:val="28"/>
              </w:rPr>
              <w:t xml:space="preserve">2,5%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жұмсақ </w:t>
            </w:r>
            <w:r w:rsidR="000D3D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қаптамадағы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айран</w:t>
            </w:r>
          </w:p>
        </w:tc>
      </w:tr>
      <w:tr w:rsidR="003976FB" w:rsidRPr="003976FB" w:rsidTr="003976FB">
        <w:tc>
          <w:tcPr>
            <w:tcW w:w="4785" w:type="dxa"/>
          </w:tcPr>
          <w:p w:rsidR="003976FB" w:rsidRPr="000D3DFB" w:rsidRDefault="000D3DFB" w:rsidP="000D3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D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тазартылған</w:t>
            </w:r>
            <w:r w:rsidR="00295F22" w:rsidRPr="000D3D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</w:t>
            </w:r>
            <w:proofErr w:type="spellStart"/>
            <w:r w:rsidR="00295F22" w:rsidRPr="000D3DFB">
              <w:rPr>
                <w:rFonts w:ascii="Times New Roman" w:hAnsi="Times New Roman" w:cs="Times New Roman"/>
                <w:b/>
                <w:sz w:val="28"/>
                <w:szCs w:val="28"/>
              </w:rPr>
              <w:t>күріш</w:t>
            </w:r>
            <w:proofErr w:type="spellEnd"/>
            <w:r w:rsidR="003976FB" w:rsidRPr="000D3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976FB" w:rsidRPr="00A1484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A1484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домалақ дәнді</w:t>
            </w:r>
            <w:r w:rsidR="003976FB" w:rsidRPr="00A148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1484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өлшеніп салынатын</w:t>
            </w:r>
            <w:r w:rsidR="003976FB" w:rsidRPr="00A148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786" w:type="dxa"/>
            <w:vMerge w:val="restart"/>
          </w:tcPr>
          <w:p w:rsidR="003976FB" w:rsidRPr="003976FB" w:rsidRDefault="008B1F54" w:rsidP="008B1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сары май</w:t>
            </w:r>
            <w:r w:rsidR="003976FB" w:rsidRPr="00397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6FB" w:rsidRPr="00A1484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A1484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тұздалмаған</w:t>
            </w:r>
            <w:r w:rsidR="003976FB" w:rsidRPr="00A148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A1484D" w:rsidRPr="00A1484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май</w:t>
            </w:r>
            <w:r w:rsidRPr="00A1484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лылығы </w:t>
            </w:r>
            <w:r w:rsidR="003976FB" w:rsidRPr="00A1484D">
              <w:rPr>
                <w:rFonts w:ascii="Times New Roman" w:hAnsi="Times New Roman" w:cs="Times New Roman"/>
                <w:i/>
                <w:sz w:val="24"/>
                <w:szCs w:val="24"/>
              </w:rPr>
              <w:t>72,5 %</w:t>
            </w:r>
            <w:r w:rsidRPr="00A1484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-дан кем емес</w:t>
            </w:r>
            <w:r w:rsidR="003976FB" w:rsidRPr="00A1484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A1484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толтырғыштар мен өсімдік майлары жоқ</w:t>
            </w:r>
            <w:r w:rsidR="003976FB" w:rsidRPr="00A148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3976FB" w:rsidRPr="003976FB" w:rsidTr="003976FB">
        <w:tc>
          <w:tcPr>
            <w:tcW w:w="4785" w:type="dxa"/>
          </w:tcPr>
          <w:p w:rsidR="003976FB" w:rsidRPr="00295F22" w:rsidRDefault="003976FB" w:rsidP="00295F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3976FB">
              <w:rPr>
                <w:rFonts w:ascii="Times New Roman" w:hAnsi="Times New Roman" w:cs="Times New Roman"/>
                <w:b/>
                <w:sz w:val="28"/>
                <w:szCs w:val="28"/>
              </w:rPr>
              <w:t>карто</w:t>
            </w:r>
            <w:proofErr w:type="spellEnd"/>
            <w:r w:rsidR="00295F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</w:t>
            </w:r>
          </w:p>
        </w:tc>
        <w:tc>
          <w:tcPr>
            <w:tcW w:w="4786" w:type="dxa"/>
            <w:vMerge/>
          </w:tcPr>
          <w:p w:rsidR="003976FB" w:rsidRPr="003976FB" w:rsidRDefault="003976FB" w:rsidP="00397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FB" w:rsidRPr="003976FB" w:rsidTr="003976FB">
        <w:tc>
          <w:tcPr>
            <w:tcW w:w="4785" w:type="dxa"/>
          </w:tcPr>
          <w:p w:rsidR="003976FB" w:rsidRPr="00295F22" w:rsidRDefault="00295F22" w:rsidP="003976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сәбіз</w:t>
            </w:r>
          </w:p>
        </w:tc>
        <w:tc>
          <w:tcPr>
            <w:tcW w:w="4786" w:type="dxa"/>
          </w:tcPr>
          <w:p w:rsidR="003976FB" w:rsidRPr="003976FB" w:rsidRDefault="008B1F54" w:rsidP="00A14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тауық жұмыртқасы</w:t>
            </w:r>
            <w:r w:rsidR="003976FB" w:rsidRPr="00397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6FB" w:rsidRPr="00A148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(I </w:t>
            </w:r>
            <w:r w:rsidR="00A1484D" w:rsidRPr="00A1484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санатты</w:t>
            </w:r>
            <w:r w:rsidR="003976FB" w:rsidRPr="00A148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3976FB" w:rsidRPr="003976FB" w:rsidTr="003976FB">
        <w:tc>
          <w:tcPr>
            <w:tcW w:w="4785" w:type="dxa"/>
          </w:tcPr>
          <w:p w:rsidR="003976FB" w:rsidRPr="00295F22" w:rsidRDefault="0082338D" w:rsidP="003976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8233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асты </w:t>
            </w:r>
            <w:r w:rsidR="00295F22" w:rsidRPr="008233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пияз</w:t>
            </w:r>
          </w:p>
        </w:tc>
        <w:tc>
          <w:tcPr>
            <w:tcW w:w="4786" w:type="dxa"/>
          </w:tcPr>
          <w:p w:rsidR="003976FB" w:rsidRPr="008B1F54" w:rsidRDefault="00A1484D" w:rsidP="00A14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48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8B1F5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тұз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  <w:r w:rsidR="003976FB" w:rsidRPr="00397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76FB" w:rsidRPr="003976FB" w:rsidTr="003976FB">
        <w:tc>
          <w:tcPr>
            <w:tcW w:w="4785" w:type="dxa"/>
          </w:tcPr>
          <w:p w:rsidR="003976FB" w:rsidRPr="00295F22" w:rsidRDefault="00295F22" w:rsidP="003976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5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0D3DFB" w:rsidRPr="000D3D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қауданды</w:t>
            </w:r>
            <w:r w:rsidR="000D3DF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қырыққабат</w:t>
            </w:r>
          </w:p>
        </w:tc>
        <w:tc>
          <w:tcPr>
            <w:tcW w:w="4786" w:type="dxa"/>
          </w:tcPr>
          <w:p w:rsidR="003976FB" w:rsidRPr="003976FB" w:rsidRDefault="008B1F54" w:rsidP="008B1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сүзбе</w:t>
            </w:r>
            <w:r w:rsidR="003976FB" w:rsidRPr="003976F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майлылығы </w:t>
            </w:r>
            <w:r w:rsidR="003976FB" w:rsidRPr="003976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 – 9 % </w:t>
            </w:r>
          </w:p>
        </w:tc>
      </w:tr>
    </w:tbl>
    <w:p w:rsidR="003976FB" w:rsidRDefault="003976FB" w:rsidP="003976FB">
      <w:pPr>
        <w:pStyle w:val="a5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1F54" w:rsidRPr="004A0F03" w:rsidRDefault="008B1F54" w:rsidP="004A0F0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0F03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«Әкімшілік</w:t>
      </w:r>
      <w:r w:rsidR="004A0F03">
        <w:rPr>
          <w:rFonts w:ascii="Times New Roman" w:hAnsi="Times New Roman" w:cs="Times New Roman"/>
          <w:sz w:val="28"/>
          <w:szCs w:val="28"/>
          <w:lang w:val="kk-KZ"/>
        </w:rPr>
        <w:t xml:space="preserve"> құқық бұзушылық ту</w:t>
      </w:r>
      <w:r w:rsidRPr="004A0F03">
        <w:rPr>
          <w:rFonts w:ascii="Times New Roman" w:hAnsi="Times New Roman" w:cs="Times New Roman"/>
          <w:sz w:val="28"/>
          <w:szCs w:val="28"/>
          <w:lang w:val="kk-KZ"/>
        </w:rPr>
        <w:t xml:space="preserve">ралы» кодексінде (ӘҚБтК-нің 280-1, 284-баптары) салық төлеушінің </w:t>
      </w:r>
      <w:r w:rsidR="004A0F03" w:rsidRPr="004A0F03">
        <w:rPr>
          <w:rFonts w:ascii="Times New Roman" w:hAnsi="Times New Roman" w:cs="Times New Roman"/>
          <w:sz w:val="28"/>
          <w:szCs w:val="28"/>
          <w:lang w:val="kk-KZ"/>
        </w:rPr>
        <w:t xml:space="preserve">ЭШФ төлемегені </w:t>
      </w:r>
      <w:r w:rsidR="004A0F03">
        <w:rPr>
          <w:rFonts w:ascii="Times New Roman" w:hAnsi="Times New Roman" w:cs="Times New Roman"/>
          <w:sz w:val="28"/>
          <w:szCs w:val="28"/>
          <w:lang w:val="kk-KZ"/>
        </w:rPr>
        <w:t xml:space="preserve">үшін </w:t>
      </w:r>
      <w:r w:rsidRPr="004A0F03">
        <w:rPr>
          <w:rFonts w:ascii="Times New Roman" w:hAnsi="Times New Roman" w:cs="Times New Roman"/>
          <w:b/>
          <w:sz w:val="28"/>
          <w:szCs w:val="28"/>
          <w:lang w:val="kk-KZ"/>
        </w:rPr>
        <w:t>40 АЕК-ке</w:t>
      </w:r>
      <w:r w:rsidRPr="004A0F03">
        <w:rPr>
          <w:rFonts w:ascii="Times New Roman" w:hAnsi="Times New Roman" w:cs="Times New Roman"/>
          <w:sz w:val="28"/>
          <w:szCs w:val="28"/>
          <w:lang w:val="kk-KZ"/>
        </w:rPr>
        <w:t xml:space="preserve"> (122 520 теңге) дейін, </w:t>
      </w:r>
      <w:r w:rsidR="004A0F03" w:rsidRPr="004A0F03">
        <w:rPr>
          <w:rFonts w:ascii="Times New Roman" w:hAnsi="Times New Roman" w:cs="Times New Roman"/>
          <w:sz w:val="28"/>
          <w:szCs w:val="28"/>
          <w:lang w:val="kk-KZ"/>
        </w:rPr>
        <w:t xml:space="preserve">мерзімін бұза отырып ЭШФ жазып бергені </w:t>
      </w:r>
      <w:r w:rsidR="004A0F03">
        <w:rPr>
          <w:rFonts w:ascii="Times New Roman" w:hAnsi="Times New Roman" w:cs="Times New Roman"/>
          <w:sz w:val="28"/>
          <w:szCs w:val="28"/>
          <w:lang w:val="kk-KZ"/>
        </w:rPr>
        <w:t xml:space="preserve">үшін </w:t>
      </w:r>
      <w:r w:rsidRPr="004A0F03">
        <w:rPr>
          <w:rFonts w:ascii="Times New Roman" w:hAnsi="Times New Roman" w:cs="Times New Roman"/>
          <w:b/>
          <w:sz w:val="28"/>
          <w:szCs w:val="28"/>
          <w:lang w:val="kk-KZ"/>
        </w:rPr>
        <w:t>20 АЕК-ке</w:t>
      </w:r>
      <w:r w:rsidRPr="004A0F03">
        <w:rPr>
          <w:rFonts w:ascii="Times New Roman" w:hAnsi="Times New Roman" w:cs="Times New Roman"/>
          <w:sz w:val="28"/>
          <w:szCs w:val="28"/>
          <w:lang w:val="kk-KZ"/>
        </w:rPr>
        <w:t xml:space="preserve"> (61 260 теңге) дейін </w:t>
      </w:r>
      <w:r w:rsidR="004A0F03" w:rsidRPr="004A0F03">
        <w:rPr>
          <w:rFonts w:ascii="Times New Roman" w:hAnsi="Times New Roman" w:cs="Times New Roman"/>
          <w:sz w:val="28"/>
          <w:szCs w:val="28"/>
          <w:lang w:val="kk-KZ"/>
        </w:rPr>
        <w:t>және бақылау – касса машинасының чегін бермегені үшін шағын кәспкерлік субъектілер</w:t>
      </w:r>
      <w:r w:rsidR="00A1484D">
        <w:rPr>
          <w:rFonts w:ascii="Times New Roman" w:hAnsi="Times New Roman" w:cs="Times New Roman"/>
          <w:sz w:val="28"/>
          <w:szCs w:val="28"/>
          <w:lang w:val="kk-KZ"/>
        </w:rPr>
        <w:t xml:space="preserve">і үшін </w:t>
      </w:r>
      <w:r w:rsidR="004A0F03" w:rsidRPr="004A0F03">
        <w:rPr>
          <w:rFonts w:ascii="Times New Roman" w:hAnsi="Times New Roman" w:cs="Times New Roman"/>
          <w:b/>
          <w:sz w:val="28"/>
          <w:szCs w:val="28"/>
          <w:lang w:val="kk-KZ"/>
        </w:rPr>
        <w:t>30 АЕК-ке</w:t>
      </w:r>
      <w:r w:rsidR="004A0F03" w:rsidRPr="004A0F03">
        <w:rPr>
          <w:rFonts w:ascii="Times New Roman" w:hAnsi="Times New Roman" w:cs="Times New Roman"/>
          <w:sz w:val="28"/>
          <w:szCs w:val="28"/>
          <w:lang w:val="kk-KZ"/>
        </w:rPr>
        <w:t xml:space="preserve"> (91 890 теңге) дейін жауапкершілік көзделген. </w:t>
      </w:r>
      <w:bookmarkEnd w:id="0"/>
    </w:p>
    <w:sectPr w:rsidR="008B1F54" w:rsidRPr="004A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AB7" w:rsidRDefault="00FB2AB7" w:rsidP="0004500F">
      <w:pPr>
        <w:spacing w:after="0" w:line="240" w:lineRule="auto"/>
      </w:pPr>
      <w:r>
        <w:separator/>
      </w:r>
    </w:p>
  </w:endnote>
  <w:endnote w:type="continuationSeparator" w:id="0">
    <w:p w:rsidR="00FB2AB7" w:rsidRDefault="00FB2AB7" w:rsidP="00045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AB7" w:rsidRDefault="00FB2AB7" w:rsidP="0004500F">
      <w:pPr>
        <w:spacing w:after="0" w:line="240" w:lineRule="auto"/>
      </w:pPr>
      <w:r>
        <w:separator/>
      </w:r>
    </w:p>
  </w:footnote>
  <w:footnote w:type="continuationSeparator" w:id="0">
    <w:p w:rsidR="00FB2AB7" w:rsidRDefault="00FB2AB7" w:rsidP="00045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11B19"/>
    <w:multiLevelType w:val="hybridMultilevel"/>
    <w:tmpl w:val="B3AA22A2"/>
    <w:lvl w:ilvl="0" w:tplc="3C8C3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70"/>
    <w:rsid w:val="000235F8"/>
    <w:rsid w:val="00026B58"/>
    <w:rsid w:val="0004500F"/>
    <w:rsid w:val="0009338B"/>
    <w:rsid w:val="000A74AB"/>
    <w:rsid w:val="000B13F1"/>
    <w:rsid w:val="000D3DFB"/>
    <w:rsid w:val="001337BF"/>
    <w:rsid w:val="00266315"/>
    <w:rsid w:val="00295F22"/>
    <w:rsid w:val="002961F9"/>
    <w:rsid w:val="002D2A32"/>
    <w:rsid w:val="003625BE"/>
    <w:rsid w:val="0039134B"/>
    <w:rsid w:val="003976FB"/>
    <w:rsid w:val="003C54A1"/>
    <w:rsid w:val="003C6E37"/>
    <w:rsid w:val="003E6C80"/>
    <w:rsid w:val="003F049E"/>
    <w:rsid w:val="004010DE"/>
    <w:rsid w:val="00437EDF"/>
    <w:rsid w:val="0044522A"/>
    <w:rsid w:val="00446C3C"/>
    <w:rsid w:val="004674FB"/>
    <w:rsid w:val="00482971"/>
    <w:rsid w:val="004879C6"/>
    <w:rsid w:val="004A0F03"/>
    <w:rsid w:val="004E0670"/>
    <w:rsid w:val="00566FDC"/>
    <w:rsid w:val="005C33A5"/>
    <w:rsid w:val="006C725D"/>
    <w:rsid w:val="007110B8"/>
    <w:rsid w:val="0082338D"/>
    <w:rsid w:val="008B1F54"/>
    <w:rsid w:val="00907CB3"/>
    <w:rsid w:val="00935BE3"/>
    <w:rsid w:val="00955F9D"/>
    <w:rsid w:val="00981E78"/>
    <w:rsid w:val="00996DBE"/>
    <w:rsid w:val="00A1484D"/>
    <w:rsid w:val="00AA4618"/>
    <w:rsid w:val="00AF315A"/>
    <w:rsid w:val="00AF3B00"/>
    <w:rsid w:val="00BE7A7B"/>
    <w:rsid w:val="00C25711"/>
    <w:rsid w:val="00D27027"/>
    <w:rsid w:val="00D703C6"/>
    <w:rsid w:val="00DB5006"/>
    <w:rsid w:val="00DB52FF"/>
    <w:rsid w:val="00DB595F"/>
    <w:rsid w:val="00E74F17"/>
    <w:rsid w:val="00EB0D62"/>
    <w:rsid w:val="00EE1749"/>
    <w:rsid w:val="00F03932"/>
    <w:rsid w:val="00F13951"/>
    <w:rsid w:val="00FB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FD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table" w:styleId="a4">
    <w:name w:val="Table Grid"/>
    <w:basedOn w:val="a1"/>
    <w:uiPriority w:val="59"/>
    <w:unhideWhenUsed/>
    <w:rsid w:val="000A7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61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45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500F"/>
  </w:style>
  <w:style w:type="paragraph" w:styleId="a8">
    <w:name w:val="footer"/>
    <w:basedOn w:val="a"/>
    <w:link w:val="a9"/>
    <w:uiPriority w:val="99"/>
    <w:unhideWhenUsed/>
    <w:rsid w:val="00045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500F"/>
  </w:style>
  <w:style w:type="paragraph" w:styleId="aa">
    <w:name w:val="Balloon Text"/>
    <w:basedOn w:val="a"/>
    <w:link w:val="ab"/>
    <w:uiPriority w:val="99"/>
    <w:semiHidden/>
    <w:unhideWhenUsed/>
    <w:rsid w:val="00DB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5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FD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table" w:styleId="a4">
    <w:name w:val="Table Grid"/>
    <w:basedOn w:val="a1"/>
    <w:uiPriority w:val="59"/>
    <w:unhideWhenUsed/>
    <w:rsid w:val="000A7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61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45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500F"/>
  </w:style>
  <w:style w:type="paragraph" w:styleId="a8">
    <w:name w:val="footer"/>
    <w:basedOn w:val="a"/>
    <w:link w:val="a9"/>
    <w:uiPriority w:val="99"/>
    <w:unhideWhenUsed/>
    <w:rsid w:val="00045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500F"/>
  </w:style>
  <w:style w:type="paragraph" w:styleId="aa">
    <w:name w:val="Balloon Text"/>
    <w:basedOn w:val="a"/>
    <w:link w:val="ab"/>
    <w:uiPriority w:val="99"/>
    <w:semiHidden/>
    <w:unhideWhenUsed/>
    <w:rsid w:val="00DB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5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0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Омаров Алибек Алмасович</dc:creator>
  <cp:lastModifiedBy>Карбаев Бахтияр Ерканатоич</cp:lastModifiedBy>
  <cp:revision>2</cp:revision>
  <cp:lastPrinted>2022-07-11T10:34:00Z</cp:lastPrinted>
  <dcterms:created xsi:type="dcterms:W3CDTF">2022-07-12T11:33:00Z</dcterms:created>
  <dcterms:modified xsi:type="dcterms:W3CDTF">2022-07-12T11:33:00Z</dcterms:modified>
</cp:coreProperties>
</file>