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09" w:rsidRPr="00B07696" w:rsidRDefault="00D02309" w:rsidP="00B0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В настоящее время Государственной таможенной службой Кыргызской Республики совместно с</w:t>
      </w:r>
      <w:r w:rsidR="00B0769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дел Кыргызской </w:t>
      </w:r>
      <w:bookmarkStart w:id="0" w:name="_GoBack"/>
      <w:bookmarkEnd w:id="0"/>
      <w:r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проводятся мероприятия, направленные на противодействие незаконному перемещению и эксплуатации на территории Кыргызской Республики транспортных средств с регистрационными номерными знаками Республики Абхазия, временно ввезенных</w:t>
      </w:r>
      <w:r w:rsidR="00B0769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таможенную территорию Евразийского экон</w:t>
      </w:r>
      <w:r w:rsidR="00B07696"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омического союза (далее – ЕАЭС).</w:t>
      </w:r>
    </w:p>
    <w:p w:rsidR="00D02309" w:rsidRPr="00B07696" w:rsidRDefault="00B07696" w:rsidP="00B076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D02309"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транспортные средства Республики Абхазия, в нарушение ограничений, установленных статьями 264, 275 Таможенного кодекса (далее – ТК) ЕАЭС, реализуются по доверенности (с правом владения, распоряжения или отчуждения).</w:t>
      </w:r>
    </w:p>
    <w:p w:rsidR="00D02309" w:rsidRPr="00B07696" w:rsidRDefault="00B07696" w:rsidP="00B076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согласно</w:t>
      </w:r>
      <w:r w:rsidR="00D02309"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6 статьи 264 и пункта 2 статьи 275 ТК ЕАЭС временно ввезенные транспортные средства должны находится на таможенной территории ЕАЭС в фактическом владении и пользовании декларанта (лицо осуществившее ввоз).</w:t>
      </w:r>
    </w:p>
    <w:p w:rsidR="00D02309" w:rsidRDefault="00D02309" w:rsidP="00B076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таможенная служба Кыргызской Республики рекомендует гражданам не приобретать временно ввезенные транспортные средства</w:t>
      </w:r>
      <w:r w:rsidR="00B07696"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</w:t>
      </w:r>
      <w:r w:rsidR="00B07696"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регистрационном учете в Республике Абхазия, а также</w:t>
      </w:r>
      <w:r w:rsidR="00B07696"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эксплуатировать данные транспортные средства без соответствующих процедур</w:t>
      </w:r>
      <w:r w:rsidRPr="00D0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таможенного оформления и постановки на первичный учет в органах регистрации Кыргызской</w:t>
      </w:r>
      <w:r w:rsidR="0016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Республики.</w:t>
      </w:r>
    </w:p>
    <w:p w:rsidR="00A14CE6" w:rsidRDefault="00A14CE6" w:rsidP="00B076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CE6" w:rsidRDefault="00A14CE6" w:rsidP="00A14C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A14CE6" w:rsidRDefault="00A14CE6" w:rsidP="00A14C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A14CE6" w:rsidRPr="00FB6788" w:rsidRDefault="00A14CE6" w:rsidP="00A14C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B6788">
        <w:rPr>
          <w:rFonts w:ascii="Times New Roman" w:hAnsi="Times New Roman" w:cs="Times New Roman"/>
          <w:sz w:val="28"/>
          <w:szCs w:val="28"/>
          <w:lang w:val="kk-KZ"/>
        </w:rPr>
        <w:t>Қазіргі уақытта Қырғыз Республикасының Мемлекеттік кеден қызметі Қырғыз Республикасының Ішкі істер министрлігімен бірлесіп, Еуразиялық экономикалық одақтың (бұдан әрі – ЕАЭО) кедендік аумағына уақытша әкелінген Абхазия Республикасының тіркеу нөмірлік белгілері бар көлік құралдарын Қырғыз Республикасының аумағында заңсыз өткізуге және пайдалануға қарсы іс-қимыл жасауға бағытталған іс-шараларды жүргізуде.</w:t>
      </w:r>
    </w:p>
    <w:p w:rsidR="00A14CE6" w:rsidRPr="00FB6788" w:rsidRDefault="00A14CE6" w:rsidP="00A14CE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B6788">
        <w:rPr>
          <w:rFonts w:ascii="Times New Roman" w:hAnsi="Times New Roman" w:cs="Times New Roman"/>
          <w:sz w:val="28"/>
          <w:szCs w:val="28"/>
          <w:lang w:val="kk-KZ"/>
        </w:rPr>
        <w:t>Абхазия Республикасының көрсетілген көлік құралдары ЕАЭО Кеден кодексін (бұдан әрі – ТК) бұза отырып, сенімхат бойынша (иелену, билік ету немесе иеліктен шығару құқығымен) іске асырылады.</w:t>
      </w:r>
    </w:p>
    <w:p w:rsidR="00A14CE6" w:rsidRPr="00FB6788" w:rsidRDefault="00A14CE6" w:rsidP="00A14C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B6788">
        <w:rPr>
          <w:rFonts w:ascii="Times New Roman" w:hAnsi="Times New Roman" w:cs="Times New Roman"/>
          <w:sz w:val="28"/>
          <w:szCs w:val="28"/>
          <w:lang w:val="kk-KZ"/>
        </w:rPr>
        <w:t>Алайда, бұл көлік құралдары ЕАЭО кедендік аумағында әкелуді жүзеге асырған тұлғаның нақты иелігінде және пайдалануында болуға тиіс.</w:t>
      </w:r>
    </w:p>
    <w:p w:rsidR="00A14CE6" w:rsidRPr="00FB6788" w:rsidRDefault="00A14CE6" w:rsidP="00A14C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6788">
        <w:rPr>
          <w:rFonts w:ascii="Times New Roman" w:hAnsi="Times New Roman" w:cs="Times New Roman"/>
          <w:sz w:val="28"/>
          <w:szCs w:val="28"/>
          <w:lang w:val="kk-KZ"/>
        </w:rPr>
        <w:t>Қырғыз Республикасының Мемлекеттік кеден қызметі Азаматтарға Абхазия Республикасында тіркеу есебінде тұрған уақытша әкелінген көлік құралдарын сатып алмауды, сондай-ақ осы көлік құралдарын Қырғыз Республикасының тіркеу органдарында кедендік ресімдеусіз және бастапқы есепке қоймастан пайдаланбауды ұсынады.</w:t>
      </w:r>
    </w:p>
    <w:p w:rsidR="00A14CE6" w:rsidRPr="00A14CE6" w:rsidRDefault="00A14CE6" w:rsidP="00B076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A14CE6" w:rsidRPr="00A1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37" w:rsidRDefault="00E65237" w:rsidP="00375920">
      <w:pPr>
        <w:spacing w:after="0" w:line="240" w:lineRule="auto"/>
      </w:pPr>
      <w:r>
        <w:separator/>
      </w:r>
    </w:p>
  </w:endnote>
  <w:endnote w:type="continuationSeparator" w:id="0">
    <w:p w:rsidR="00E65237" w:rsidRDefault="00E65237" w:rsidP="0037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37" w:rsidRDefault="00E65237" w:rsidP="00375920">
      <w:pPr>
        <w:spacing w:after="0" w:line="240" w:lineRule="auto"/>
      </w:pPr>
      <w:r>
        <w:separator/>
      </w:r>
    </w:p>
  </w:footnote>
  <w:footnote w:type="continuationSeparator" w:id="0">
    <w:p w:rsidR="00E65237" w:rsidRDefault="00E65237" w:rsidP="0037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09"/>
    <w:rsid w:val="000F1D0D"/>
    <w:rsid w:val="001661CD"/>
    <w:rsid w:val="0017740D"/>
    <w:rsid w:val="00314494"/>
    <w:rsid w:val="00374E30"/>
    <w:rsid w:val="00375920"/>
    <w:rsid w:val="00616DDD"/>
    <w:rsid w:val="006C4CD0"/>
    <w:rsid w:val="00710D37"/>
    <w:rsid w:val="008640B1"/>
    <w:rsid w:val="008F0E95"/>
    <w:rsid w:val="009F34FF"/>
    <w:rsid w:val="00A14CE6"/>
    <w:rsid w:val="00AB5F90"/>
    <w:rsid w:val="00B07696"/>
    <w:rsid w:val="00CA42BC"/>
    <w:rsid w:val="00D02309"/>
    <w:rsid w:val="00DD2329"/>
    <w:rsid w:val="00DE0101"/>
    <w:rsid w:val="00E65237"/>
    <w:rsid w:val="00F3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2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1449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6">
    <w:name w:val="Hyperlink"/>
    <w:uiPriority w:val="99"/>
    <w:unhideWhenUsed/>
    <w:rsid w:val="003144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2B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7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2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1449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6">
    <w:name w:val="Hyperlink"/>
    <w:uiPriority w:val="99"/>
    <w:unhideWhenUsed/>
    <w:rsid w:val="003144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2B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7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4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Карбаев Бахтияр Ерканатоич</cp:lastModifiedBy>
  <cp:revision>2</cp:revision>
  <dcterms:created xsi:type="dcterms:W3CDTF">2021-04-15T11:34:00Z</dcterms:created>
  <dcterms:modified xsi:type="dcterms:W3CDTF">2021-04-15T11:34:00Z</dcterms:modified>
</cp:coreProperties>
</file>