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74" w:rsidRPr="009E7174" w:rsidRDefault="009E7174" w:rsidP="009E7174">
      <w:pPr>
        <w:pStyle w:val="a3"/>
        <w:rPr>
          <w:b/>
        </w:rPr>
      </w:pPr>
      <w:bookmarkStart w:id="0" w:name="_GoBack"/>
      <w:r w:rsidRPr="009E7174">
        <w:rPr>
          <w:b/>
          <w:lang w:val="kk-KZ"/>
        </w:rPr>
        <w:t>Маркетплейстер арқылы тауарлардың электрондық саудасы</w:t>
      </w:r>
      <w:r w:rsidRPr="009E7174">
        <w:rPr>
          <w:b/>
        </w:rPr>
        <w:t xml:space="preserve">: </w:t>
      </w:r>
      <w:r w:rsidRPr="009E7174">
        <w:rPr>
          <w:b/>
          <w:lang w:val="kk-KZ"/>
        </w:rPr>
        <w:t>1 шілдеден бастап не өзгереді</w:t>
      </w:r>
      <w:r w:rsidRPr="009E7174">
        <w:rPr>
          <w:b/>
        </w:rPr>
        <w:t>?</w:t>
      </w:r>
    </w:p>
    <w:p w:rsidR="009E7174" w:rsidRDefault="009E7174" w:rsidP="009E7174">
      <w:pPr>
        <w:pStyle w:val="a3"/>
      </w:pPr>
      <w:r>
        <w:t xml:space="preserve">2023 </w:t>
      </w:r>
      <w:proofErr w:type="spellStart"/>
      <w:r>
        <w:t>жылғы</w:t>
      </w:r>
      <w:proofErr w:type="spellEnd"/>
      <w:r>
        <w:t xml:space="preserve"> 1 </w:t>
      </w:r>
      <w:proofErr w:type="spellStart"/>
      <w:r>
        <w:t>шілдеден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 </w:t>
      </w:r>
      <w:proofErr w:type="spellStart"/>
      <w:r>
        <w:t>комитеті</w:t>
      </w:r>
      <w:proofErr w:type="spellEnd"/>
      <w:r>
        <w:t xml:space="preserve"> </w:t>
      </w:r>
      <w:proofErr w:type="spellStart"/>
      <w:r>
        <w:t>танымал</w:t>
      </w:r>
      <w:proofErr w:type="spellEnd"/>
      <w:r>
        <w:t xml:space="preserve"> </w:t>
      </w:r>
      <w:proofErr w:type="spellStart"/>
      <w:r>
        <w:t>маркетплейстерде</w:t>
      </w:r>
      <w:proofErr w:type="spellEnd"/>
      <w:r>
        <w:t xml:space="preserve"> </w:t>
      </w:r>
      <w:proofErr w:type="spellStart"/>
      <w:r>
        <w:t>сауда</w:t>
      </w:r>
      <w:proofErr w:type="spellEnd"/>
      <w:r>
        <w:t xml:space="preserve"> </w:t>
      </w:r>
      <w:proofErr w:type="spellStart"/>
      <w:r>
        <w:t>жасайтын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кәсіпкерлерге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пилоттық</w:t>
      </w:r>
      <w:proofErr w:type="spellEnd"/>
      <w:r>
        <w:t xml:space="preserve"> </w:t>
      </w:r>
      <w:proofErr w:type="spellStart"/>
      <w:r>
        <w:t>жобаны</w:t>
      </w:r>
      <w:proofErr w:type="spellEnd"/>
      <w:r>
        <w:t xml:space="preserve"> </w:t>
      </w:r>
      <w:proofErr w:type="spellStart"/>
      <w:r>
        <w:t>бастады</w:t>
      </w:r>
      <w:proofErr w:type="spellEnd"/>
      <w:r>
        <w:t>.</w:t>
      </w:r>
    </w:p>
    <w:p w:rsidR="009E7174" w:rsidRDefault="009E7174" w:rsidP="009E7174">
      <w:pPr>
        <w:pStyle w:val="a3"/>
      </w:pPr>
      <w:proofErr w:type="spellStart"/>
      <w:r>
        <w:t>Пилоттық</w:t>
      </w:r>
      <w:proofErr w:type="spellEnd"/>
      <w:r>
        <w:t xml:space="preserve"> </w:t>
      </w:r>
      <w:proofErr w:type="spellStart"/>
      <w:r>
        <w:t>жобаға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сауда</w:t>
      </w:r>
      <w:proofErr w:type="spellEnd"/>
      <w:r>
        <w:t xml:space="preserve"> </w:t>
      </w:r>
      <w:proofErr w:type="spellStart"/>
      <w:r>
        <w:t>алаңдарында</w:t>
      </w:r>
      <w:proofErr w:type="spellEnd"/>
      <w:r>
        <w:t xml:space="preserve"> </w:t>
      </w:r>
      <w:proofErr w:type="spellStart"/>
      <w:r>
        <w:t>сауда</w:t>
      </w:r>
      <w:proofErr w:type="spellEnd"/>
      <w:r>
        <w:t xml:space="preserve"> </w:t>
      </w:r>
      <w:proofErr w:type="spellStart"/>
      <w:r>
        <w:t>жасайтын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оңайлатылған</w:t>
      </w:r>
      <w:proofErr w:type="spellEnd"/>
      <w:r>
        <w:t xml:space="preserve"> декларация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бөлшек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режимін</w:t>
      </w:r>
      <w:proofErr w:type="spellEnd"/>
      <w:r>
        <w:t xml:space="preserve"> </w:t>
      </w:r>
      <w:proofErr w:type="spellStart"/>
      <w:r>
        <w:t>қолданатын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кәсіпкер</w:t>
      </w:r>
      <w:proofErr w:type="spellEnd"/>
      <w:r>
        <w:t xml:space="preserve"> </w:t>
      </w:r>
      <w:proofErr w:type="spellStart"/>
      <w:r>
        <w:t>ерікті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қатыса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>.</w:t>
      </w:r>
    </w:p>
    <w:p w:rsidR="009E7174" w:rsidRDefault="009E7174" w:rsidP="009E7174">
      <w:pPr>
        <w:pStyle w:val="a3"/>
      </w:pPr>
      <w:proofErr w:type="spellStart"/>
      <w:r>
        <w:t>Пилоттық</w:t>
      </w:r>
      <w:proofErr w:type="spellEnd"/>
      <w:r>
        <w:t xml:space="preserve"> </w:t>
      </w:r>
      <w:proofErr w:type="spellStart"/>
      <w:r>
        <w:t>жобаға</w:t>
      </w:r>
      <w:proofErr w:type="spellEnd"/>
      <w:r>
        <w:t xml:space="preserve"> </w:t>
      </w:r>
      <w:proofErr w:type="spellStart"/>
      <w:r>
        <w:t>ерікті</w:t>
      </w:r>
      <w:proofErr w:type="spellEnd"/>
      <w:r>
        <w:t xml:space="preserve"> </w:t>
      </w:r>
      <w:proofErr w:type="spellStart"/>
      <w:r>
        <w:t>қатысудың</w:t>
      </w:r>
      <w:proofErr w:type="spellEnd"/>
      <w:r>
        <w:t xml:space="preserve"> </w:t>
      </w:r>
      <w:proofErr w:type="spellStart"/>
      <w:r>
        <w:t>артықшылықтары</w:t>
      </w:r>
      <w:proofErr w:type="spellEnd"/>
      <w:r>
        <w:t>:</w:t>
      </w:r>
    </w:p>
    <w:p w:rsidR="009E7174" w:rsidRDefault="009E7174" w:rsidP="009E7174">
      <w:pPr>
        <w:pStyle w:val="a3"/>
      </w:pPr>
      <w:r>
        <w:t xml:space="preserve">- </w:t>
      </w:r>
      <w:proofErr w:type="spellStart"/>
      <w:r>
        <w:t>кірісті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алуға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салықтық</w:t>
      </w:r>
      <w:proofErr w:type="spellEnd"/>
      <w:r>
        <w:t xml:space="preserve">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толтыруға</w:t>
      </w:r>
      <w:proofErr w:type="spellEnd"/>
      <w:r>
        <w:t xml:space="preserve"> </w:t>
      </w:r>
      <w:proofErr w:type="spellStart"/>
      <w:r>
        <w:t>уақытты</w:t>
      </w:r>
      <w:proofErr w:type="spellEnd"/>
      <w:r>
        <w:t xml:space="preserve"> </w:t>
      </w:r>
      <w:proofErr w:type="spellStart"/>
      <w:r>
        <w:t>үнемдеу</w:t>
      </w:r>
      <w:proofErr w:type="spellEnd"/>
      <w:r>
        <w:t>;</w:t>
      </w:r>
    </w:p>
    <w:p w:rsidR="009E7174" w:rsidRDefault="009E7174" w:rsidP="009E7174">
      <w:pPr>
        <w:pStyle w:val="a3"/>
      </w:pPr>
      <w:r>
        <w:t xml:space="preserve">- </w:t>
      </w:r>
      <w:proofErr w:type="spellStart"/>
      <w:r>
        <w:t>салықтық</w:t>
      </w:r>
      <w:proofErr w:type="spellEnd"/>
      <w:r>
        <w:t xml:space="preserve"> </w:t>
      </w:r>
      <w:proofErr w:type="spellStart"/>
      <w:r>
        <w:t>тексерулердің</w:t>
      </w:r>
      <w:proofErr w:type="spellEnd"/>
      <w:r>
        <w:t xml:space="preserve"> </w:t>
      </w:r>
      <w:proofErr w:type="spellStart"/>
      <w:r>
        <w:t>азаюы</w:t>
      </w:r>
      <w:proofErr w:type="spellEnd"/>
      <w:r>
        <w:t>;</w:t>
      </w:r>
    </w:p>
    <w:p w:rsidR="009E7174" w:rsidRDefault="009E7174" w:rsidP="009E7174">
      <w:pPr>
        <w:pStyle w:val="a3"/>
      </w:pPr>
      <w:r>
        <w:t xml:space="preserve">- ай </w:t>
      </w:r>
      <w:proofErr w:type="spellStart"/>
      <w:r>
        <w:t>сайынғы</w:t>
      </w:r>
      <w:proofErr w:type="spellEnd"/>
      <w:r>
        <w:t xml:space="preserve"> </w:t>
      </w:r>
      <w:proofErr w:type="spellStart"/>
      <w:r>
        <w:t>төлем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кәсіпкер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біркелкі</w:t>
      </w:r>
      <w:proofErr w:type="spellEnd"/>
      <w:r>
        <w:t xml:space="preserve"> </w:t>
      </w:r>
      <w:proofErr w:type="spellStart"/>
      <w:r>
        <w:t>жүктеме</w:t>
      </w:r>
      <w:proofErr w:type="spellEnd"/>
      <w:r>
        <w:t>;</w:t>
      </w:r>
    </w:p>
    <w:p w:rsidR="009E7174" w:rsidRDefault="009E7174" w:rsidP="009E7174">
      <w:pPr>
        <w:pStyle w:val="a3"/>
      </w:pPr>
      <w:r>
        <w:t xml:space="preserve">-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көрсететін</w:t>
      </w:r>
      <w:proofErr w:type="spellEnd"/>
      <w:r>
        <w:t xml:space="preserve"> 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қосымшасындағы</w:t>
      </w:r>
      <w:proofErr w:type="spellEnd"/>
      <w:r>
        <w:t xml:space="preserve"> </w:t>
      </w:r>
      <w:proofErr w:type="spellStart"/>
      <w:r>
        <w:t>төлем</w:t>
      </w:r>
      <w:proofErr w:type="spellEnd"/>
      <w:r>
        <w:t>.</w:t>
      </w:r>
    </w:p>
    <w:p w:rsidR="009E7174" w:rsidRDefault="009E7174" w:rsidP="009E7174">
      <w:pPr>
        <w:pStyle w:val="a3"/>
      </w:pPr>
      <w:proofErr w:type="spellStart"/>
      <w:r>
        <w:t>Пилоттық</w:t>
      </w:r>
      <w:proofErr w:type="spellEnd"/>
      <w:r>
        <w:t xml:space="preserve"> </w:t>
      </w:r>
      <w:proofErr w:type="spellStart"/>
      <w:r>
        <w:t>жобаға</w:t>
      </w:r>
      <w:proofErr w:type="spellEnd"/>
      <w:r>
        <w:t xml:space="preserve"> </w:t>
      </w:r>
      <w:proofErr w:type="spellStart"/>
      <w:r>
        <w:t>қатысушылар</w:t>
      </w:r>
      <w:proofErr w:type="spellEnd"/>
      <w:r>
        <w:t>: </w:t>
      </w:r>
    </w:p>
    <w:p w:rsidR="009E7174" w:rsidRDefault="009E7174" w:rsidP="009E7174">
      <w:pPr>
        <w:pStyle w:val="a3"/>
      </w:pPr>
      <w:r>
        <w:t xml:space="preserve">1. оператор – ҚР ҚМ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 </w:t>
      </w:r>
      <w:proofErr w:type="spellStart"/>
      <w:r>
        <w:t>комитетіне</w:t>
      </w:r>
      <w:proofErr w:type="spellEnd"/>
      <w:r>
        <w:t xml:space="preserve"> </w:t>
      </w:r>
      <w:proofErr w:type="spellStart"/>
      <w:r>
        <w:t>пилоттық</w:t>
      </w:r>
      <w:proofErr w:type="spellEnd"/>
      <w:r>
        <w:t xml:space="preserve"> </w:t>
      </w:r>
      <w:proofErr w:type="spellStart"/>
      <w:r>
        <w:t>жобаға</w:t>
      </w:r>
      <w:proofErr w:type="spellEnd"/>
      <w:r>
        <w:t xml:space="preserve"> </w:t>
      </w:r>
      <w:proofErr w:type="spellStart"/>
      <w:r>
        <w:t>қатысу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өтініш</w:t>
      </w:r>
      <w:proofErr w:type="spellEnd"/>
      <w:r>
        <w:t xml:space="preserve"> </w:t>
      </w:r>
      <w:proofErr w:type="spellStart"/>
      <w:r>
        <w:t>берген</w:t>
      </w:r>
      <w:proofErr w:type="spellEnd"/>
      <w:r>
        <w:t xml:space="preserve">, </w:t>
      </w:r>
      <w:proofErr w:type="spellStart"/>
      <w:r>
        <w:t>сатушыларға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сауда</w:t>
      </w:r>
      <w:proofErr w:type="spellEnd"/>
      <w:r>
        <w:t xml:space="preserve"> </w:t>
      </w:r>
      <w:proofErr w:type="spellStart"/>
      <w:r>
        <w:t>алаңы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тауарлардың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саудасын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құқығын</w:t>
      </w:r>
      <w:proofErr w:type="spellEnd"/>
      <w:r>
        <w:t xml:space="preserve"> беру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шарт</w:t>
      </w:r>
      <w:proofErr w:type="spellEnd"/>
      <w:r>
        <w:t xml:space="preserve"> </w:t>
      </w:r>
      <w:proofErr w:type="spellStart"/>
      <w:r>
        <w:t>жасасатын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кәсіпкер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(</w:t>
      </w:r>
      <w:proofErr w:type="spellStart"/>
      <w:r>
        <w:t>маркетплейс</w:t>
      </w:r>
      <w:proofErr w:type="spellEnd"/>
      <w:r>
        <w:t>);</w:t>
      </w:r>
    </w:p>
    <w:p w:rsidR="009E7174" w:rsidRDefault="009E7174" w:rsidP="009E7174">
      <w:pPr>
        <w:pStyle w:val="a3"/>
      </w:pPr>
      <w:r>
        <w:t xml:space="preserve">2. </w:t>
      </w:r>
      <w:proofErr w:type="spellStart"/>
      <w:r>
        <w:t>сатушы</w:t>
      </w:r>
      <w:proofErr w:type="spellEnd"/>
      <w:r>
        <w:t xml:space="preserve"> –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сауда</w:t>
      </w:r>
      <w:proofErr w:type="spellEnd"/>
      <w:r>
        <w:t xml:space="preserve"> </w:t>
      </w:r>
      <w:proofErr w:type="spellStart"/>
      <w:r>
        <w:t>алаңы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тауарлармен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  <w:proofErr w:type="spellStart"/>
      <w:r>
        <w:t>сауданы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асыратын</w:t>
      </w:r>
      <w:proofErr w:type="spellEnd"/>
      <w:r>
        <w:t xml:space="preserve">, </w:t>
      </w:r>
      <w:proofErr w:type="spellStart"/>
      <w:r>
        <w:t>оңайлатылған</w:t>
      </w:r>
      <w:proofErr w:type="spellEnd"/>
      <w:r>
        <w:t xml:space="preserve"> декларация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бөлшек</w:t>
      </w:r>
      <w:proofErr w:type="spellEnd"/>
      <w:r>
        <w:t xml:space="preserve"> </w:t>
      </w:r>
      <w:proofErr w:type="spellStart"/>
      <w:r>
        <w:t>салықтың</w:t>
      </w:r>
      <w:proofErr w:type="spellEnd"/>
      <w:r>
        <w:t xml:space="preserve"> </w:t>
      </w:r>
      <w:proofErr w:type="spellStart"/>
      <w:r>
        <w:t>арнайы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режимін</w:t>
      </w:r>
      <w:proofErr w:type="spellEnd"/>
      <w:r>
        <w:t xml:space="preserve"> </w:t>
      </w:r>
      <w:proofErr w:type="spellStart"/>
      <w:r>
        <w:t>қолданатын</w:t>
      </w:r>
      <w:proofErr w:type="spellEnd"/>
      <w:r>
        <w:t xml:space="preserve"> </w:t>
      </w:r>
      <w:proofErr w:type="spellStart"/>
      <w:r>
        <w:t>серіктес</w:t>
      </w:r>
      <w:proofErr w:type="spellEnd"/>
      <w:r>
        <w:t xml:space="preserve"> </w:t>
      </w:r>
      <w:proofErr w:type="spellStart"/>
      <w:r>
        <w:t>банкте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 </w:t>
      </w:r>
      <w:proofErr w:type="spellStart"/>
      <w:r>
        <w:t>айырысу</w:t>
      </w:r>
      <w:proofErr w:type="spellEnd"/>
      <w:r>
        <w:t xml:space="preserve"> </w:t>
      </w:r>
      <w:proofErr w:type="spellStart"/>
      <w:r>
        <w:t>шоты</w:t>
      </w:r>
      <w:proofErr w:type="spellEnd"/>
      <w:r>
        <w:t xml:space="preserve"> бар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операторға</w:t>
      </w:r>
      <w:proofErr w:type="spellEnd"/>
      <w:r>
        <w:t xml:space="preserve"> </w:t>
      </w:r>
      <w:proofErr w:type="spellStart"/>
      <w:r>
        <w:t>пилоттық</w:t>
      </w:r>
      <w:proofErr w:type="spellEnd"/>
      <w:r>
        <w:t xml:space="preserve"> </w:t>
      </w:r>
      <w:proofErr w:type="spellStart"/>
      <w:r>
        <w:t>жобаға</w:t>
      </w:r>
      <w:proofErr w:type="spellEnd"/>
      <w:r>
        <w:t xml:space="preserve"> </w:t>
      </w:r>
      <w:proofErr w:type="spellStart"/>
      <w:r>
        <w:t>қатысу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өтініш</w:t>
      </w:r>
      <w:proofErr w:type="spellEnd"/>
      <w:r>
        <w:t xml:space="preserve"> </w:t>
      </w:r>
      <w:proofErr w:type="spellStart"/>
      <w:r>
        <w:t>берген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кәсіпкер</w:t>
      </w:r>
      <w:proofErr w:type="spellEnd"/>
      <w:r>
        <w:t>; </w:t>
      </w:r>
    </w:p>
    <w:p w:rsidR="009E7174" w:rsidRDefault="009E7174" w:rsidP="009E7174">
      <w:pPr>
        <w:pStyle w:val="a3"/>
      </w:pPr>
      <w:r>
        <w:t xml:space="preserve">3. </w:t>
      </w:r>
      <w:proofErr w:type="spellStart"/>
      <w:r>
        <w:t>серіктес</w:t>
      </w:r>
      <w:proofErr w:type="spellEnd"/>
      <w:r>
        <w:t>-банк (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банк). </w:t>
      </w:r>
    </w:p>
    <w:p w:rsidR="009E7174" w:rsidRDefault="009E7174" w:rsidP="009E7174">
      <w:pPr>
        <w:pStyle w:val="a3"/>
      </w:pPr>
      <w:r>
        <w:t xml:space="preserve">Оператор ҚР ҚМ МКК-не </w:t>
      </w:r>
      <w:proofErr w:type="spellStart"/>
      <w:r>
        <w:t>электронды</w:t>
      </w:r>
      <w:proofErr w:type="spellEnd"/>
      <w:r>
        <w:t xml:space="preserve"> </w:t>
      </w:r>
      <w:proofErr w:type="spellStart"/>
      <w:r>
        <w:t>сауда</w:t>
      </w:r>
      <w:proofErr w:type="spellEnd"/>
      <w:r>
        <w:t xml:space="preserve"> </w:t>
      </w:r>
      <w:proofErr w:type="spellStart"/>
      <w:r>
        <w:t>алаңында</w:t>
      </w:r>
      <w:proofErr w:type="spellEnd"/>
      <w:r>
        <w:t xml:space="preserve"> </w:t>
      </w:r>
      <w:proofErr w:type="spellStart"/>
      <w:r>
        <w:t>сатушылармен</w:t>
      </w:r>
      <w:proofErr w:type="spellEnd"/>
      <w:r>
        <w:t xml:space="preserve"> </w:t>
      </w:r>
      <w:proofErr w:type="spellStart"/>
      <w:r>
        <w:t>өткізілген</w:t>
      </w:r>
      <w:proofErr w:type="spellEnd"/>
      <w:r>
        <w:t xml:space="preserve"> </w:t>
      </w:r>
      <w:proofErr w:type="spellStart"/>
      <w:r>
        <w:t>тауарлардың</w:t>
      </w:r>
      <w:proofErr w:type="spellEnd"/>
      <w:r>
        <w:t xml:space="preserve"> </w:t>
      </w:r>
      <w:proofErr w:type="spellStart"/>
      <w:r>
        <w:t>сомасы</w:t>
      </w:r>
      <w:proofErr w:type="spellEnd"/>
      <w:r>
        <w:t xml:space="preserve"> мен </w:t>
      </w:r>
      <w:proofErr w:type="spellStart"/>
      <w:r>
        <w:t>қайтарылған</w:t>
      </w:r>
      <w:proofErr w:type="spellEnd"/>
      <w:r>
        <w:t xml:space="preserve"> </w:t>
      </w:r>
      <w:proofErr w:type="spellStart"/>
      <w:r>
        <w:t>тауарлардың</w:t>
      </w:r>
      <w:proofErr w:type="spellEnd"/>
      <w:r>
        <w:t xml:space="preserve"> </w:t>
      </w:r>
      <w:proofErr w:type="spellStart"/>
      <w:r>
        <w:t>сомасы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мәліметтерді</w:t>
      </w:r>
      <w:proofErr w:type="spellEnd"/>
      <w:r>
        <w:t xml:space="preserve"> </w:t>
      </w:r>
      <w:proofErr w:type="spellStart"/>
      <w:r>
        <w:t>ұсынады</w:t>
      </w:r>
      <w:proofErr w:type="spellEnd"/>
      <w:r>
        <w:t>. </w:t>
      </w:r>
    </w:p>
    <w:p w:rsidR="009E7174" w:rsidRDefault="009E7174" w:rsidP="009E7174">
      <w:pPr>
        <w:pStyle w:val="a3"/>
      </w:pPr>
      <w:r>
        <w:t xml:space="preserve">ҚР ҚМ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 </w:t>
      </w:r>
      <w:proofErr w:type="spellStart"/>
      <w:r>
        <w:t>комитеті</w:t>
      </w:r>
      <w:proofErr w:type="spellEnd"/>
      <w:r>
        <w:t xml:space="preserve"> </w:t>
      </w:r>
      <w:proofErr w:type="spellStart"/>
      <w:r>
        <w:t>серіктес-банкке</w:t>
      </w:r>
      <w:proofErr w:type="spellEnd"/>
      <w:r>
        <w:t xml:space="preserve"> </w:t>
      </w:r>
      <w:proofErr w:type="spellStart"/>
      <w:r>
        <w:t>бюджетке</w:t>
      </w:r>
      <w:proofErr w:type="spellEnd"/>
      <w:r>
        <w:t xml:space="preserve"> </w:t>
      </w:r>
      <w:proofErr w:type="spellStart"/>
      <w:r>
        <w:t>төленуге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салық</w:t>
      </w:r>
      <w:proofErr w:type="spellEnd"/>
      <w:r>
        <w:t xml:space="preserve"> </w:t>
      </w:r>
      <w:proofErr w:type="spellStart"/>
      <w:r>
        <w:t>сомаларын</w:t>
      </w:r>
      <w:proofErr w:type="spellEnd"/>
      <w:r>
        <w:t xml:space="preserve"> </w:t>
      </w:r>
      <w:proofErr w:type="spellStart"/>
      <w:r>
        <w:t>жолдайды</w:t>
      </w:r>
      <w:proofErr w:type="spellEnd"/>
      <w:r>
        <w:t xml:space="preserve">, банк </w:t>
      </w:r>
      <w:proofErr w:type="spellStart"/>
      <w:r>
        <w:t>әрі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proofErr w:type="spellStart"/>
      <w:r>
        <w:t>пуш-хабарламаны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кәсіпкерге</w:t>
      </w:r>
      <w:proofErr w:type="spellEnd"/>
      <w:r>
        <w:t xml:space="preserve"> </w:t>
      </w:r>
      <w:proofErr w:type="spellStart"/>
      <w:r>
        <w:t>жолдайды</w:t>
      </w:r>
      <w:proofErr w:type="spellEnd"/>
      <w:r>
        <w:t>. </w:t>
      </w:r>
    </w:p>
    <w:p w:rsidR="009E7174" w:rsidRDefault="009E7174" w:rsidP="009E7174">
      <w:pPr>
        <w:pStyle w:val="a3"/>
      </w:pPr>
      <w:proofErr w:type="spellStart"/>
      <w:r>
        <w:t>Қазіргі</w:t>
      </w:r>
      <w:proofErr w:type="spellEnd"/>
      <w:r>
        <w:t xml:space="preserve"> </w:t>
      </w:r>
      <w:proofErr w:type="spellStart"/>
      <w:r>
        <w:t>уақытта</w:t>
      </w:r>
      <w:proofErr w:type="spellEnd"/>
      <w:r>
        <w:t xml:space="preserve"> </w:t>
      </w:r>
      <w:proofErr w:type="spellStart"/>
      <w:r>
        <w:t>Kaspi</w:t>
      </w:r>
      <w:proofErr w:type="spellEnd"/>
      <w:r>
        <w:t xml:space="preserve">, </w:t>
      </w:r>
      <w:proofErr w:type="spellStart"/>
      <w:r>
        <w:t>Ozon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Wildberries</w:t>
      </w:r>
      <w:proofErr w:type="spellEnd"/>
      <w:r>
        <w:t xml:space="preserve"> интернет-</w:t>
      </w:r>
      <w:proofErr w:type="spellStart"/>
      <w:r>
        <w:t>магазиндері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жүйелерін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 </w:t>
      </w:r>
      <w:proofErr w:type="spellStart"/>
      <w:r>
        <w:t>комитетінің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жүйелерімен</w:t>
      </w:r>
      <w:proofErr w:type="spellEnd"/>
      <w:r>
        <w:t xml:space="preserve"> </w:t>
      </w:r>
      <w:proofErr w:type="spellStart"/>
      <w:r>
        <w:t>интеграцияны</w:t>
      </w:r>
      <w:proofErr w:type="spellEnd"/>
      <w:r>
        <w:t xml:space="preserve"> </w:t>
      </w:r>
      <w:proofErr w:type="spellStart"/>
      <w:r>
        <w:t>жүргізуде</w:t>
      </w:r>
      <w:proofErr w:type="spellEnd"/>
      <w:r>
        <w:t>.</w:t>
      </w:r>
    </w:p>
    <w:p w:rsidR="009E7174" w:rsidRDefault="009E7174" w:rsidP="009E7174">
      <w:pPr>
        <w:pStyle w:val="a3"/>
      </w:pPr>
      <w:proofErr w:type="spellStart"/>
      <w:r>
        <w:t>Пилоттық</w:t>
      </w:r>
      <w:proofErr w:type="spellEnd"/>
      <w:r>
        <w:t xml:space="preserve"> </w:t>
      </w:r>
      <w:proofErr w:type="spellStart"/>
      <w:r>
        <w:t>жоба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ақпаратты</w:t>
      </w:r>
      <w:proofErr w:type="spellEnd"/>
      <w:r>
        <w:t xml:space="preserve"> 1414/3 </w:t>
      </w:r>
      <w:proofErr w:type="spellStart"/>
      <w:r>
        <w:t>нөмірі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ала </w:t>
      </w:r>
      <w:proofErr w:type="spellStart"/>
      <w:r>
        <w:t>аласыз</w:t>
      </w:r>
      <w:proofErr w:type="spellEnd"/>
      <w:r>
        <w:t>.</w:t>
      </w:r>
    </w:p>
    <w:p w:rsidR="009E7174" w:rsidRDefault="009E7174" w:rsidP="009E7174">
      <w:pPr>
        <w:pStyle w:val="a3"/>
      </w:pPr>
      <w:proofErr w:type="spellStart"/>
      <w:r>
        <w:t>Бейне</w:t>
      </w:r>
      <w:proofErr w:type="spellEnd"/>
      <w:r>
        <w:t xml:space="preserve"> </w:t>
      </w:r>
      <w:proofErr w:type="spellStart"/>
      <w:r>
        <w:t>сілтемесі</w:t>
      </w:r>
      <w:proofErr w:type="spellEnd"/>
      <w:r>
        <w:t xml:space="preserve">: </w:t>
      </w:r>
      <w:hyperlink r:id="rId5" w:history="1">
        <w:r>
          <w:rPr>
            <w:rStyle w:val="a4"/>
          </w:rPr>
          <w:t>https://youtu.be/J_7PULtxZm0</w:t>
        </w:r>
      </w:hyperlink>
      <w:r>
        <w:t>.</w:t>
      </w:r>
      <w:bookmarkEnd w:id="0"/>
    </w:p>
    <w:p w:rsidR="009E7174" w:rsidRDefault="009E7174" w:rsidP="009E7174">
      <w:pPr>
        <w:pStyle w:val="a3"/>
      </w:pPr>
    </w:p>
    <w:p w:rsidR="009E7174" w:rsidRDefault="009E7174" w:rsidP="009E7174">
      <w:pPr>
        <w:pStyle w:val="a3"/>
      </w:pPr>
    </w:p>
    <w:p w:rsidR="009E7174" w:rsidRDefault="009E7174" w:rsidP="009E7174">
      <w:pPr>
        <w:pStyle w:val="a3"/>
      </w:pPr>
    </w:p>
    <w:p w:rsidR="009E7174" w:rsidRPr="009E7174" w:rsidRDefault="009E7174" w:rsidP="009E7174">
      <w:pPr>
        <w:pStyle w:val="a3"/>
        <w:rPr>
          <w:b/>
        </w:rPr>
      </w:pPr>
      <w:r w:rsidRPr="009E7174">
        <w:rPr>
          <w:b/>
        </w:rPr>
        <w:t xml:space="preserve">Электронная торговля товарами через </w:t>
      </w:r>
      <w:proofErr w:type="spellStart"/>
      <w:r w:rsidRPr="009E7174">
        <w:rPr>
          <w:b/>
        </w:rPr>
        <w:t>маркетплейсы</w:t>
      </w:r>
      <w:proofErr w:type="spellEnd"/>
      <w:r w:rsidRPr="009E7174">
        <w:rPr>
          <w:b/>
        </w:rPr>
        <w:t>: Что изменится с 01.07.2023 года?</w:t>
      </w:r>
    </w:p>
    <w:p w:rsidR="009E7174" w:rsidRDefault="009E7174" w:rsidP="009E7174">
      <w:pPr>
        <w:pStyle w:val="a3"/>
      </w:pPr>
      <w:r>
        <w:t xml:space="preserve">С 1 июля 2023 года Комитет государственных доходов запустил пилотный проект для индивидуальных предпринимателей, которые торгуют на популярных </w:t>
      </w:r>
      <w:proofErr w:type="spellStart"/>
      <w:r>
        <w:t>маркетплейсах</w:t>
      </w:r>
      <w:proofErr w:type="spellEnd"/>
      <w:r>
        <w:t>.</w:t>
      </w:r>
    </w:p>
    <w:p w:rsidR="009E7174" w:rsidRDefault="009E7174" w:rsidP="009E7174">
      <w:pPr>
        <w:pStyle w:val="a3"/>
      </w:pPr>
      <w:r>
        <w:t>В пилотном проекте на добровольной основе могут принять участие ИП, которые торгуют на электронных торговых площадках и применяют специальный налоговый режим на основе упрощенной декларации или розничного налога.</w:t>
      </w:r>
    </w:p>
    <w:p w:rsidR="009E7174" w:rsidRDefault="009E7174" w:rsidP="009E7174">
      <w:pPr>
        <w:pStyle w:val="a3"/>
      </w:pPr>
      <w:r>
        <w:t>Преимущества добровольного участия в Пилотном проекте:</w:t>
      </w:r>
    </w:p>
    <w:p w:rsidR="009E7174" w:rsidRDefault="009E7174" w:rsidP="009E7174">
      <w:pPr>
        <w:pStyle w:val="a3"/>
      </w:pPr>
      <w:r>
        <w:t>- экономия времени на учет выручки и заполнение налоговой отчетности;</w:t>
      </w:r>
    </w:p>
    <w:p w:rsidR="009E7174" w:rsidRDefault="009E7174" w:rsidP="009E7174">
      <w:pPr>
        <w:pStyle w:val="a3"/>
      </w:pPr>
      <w:r>
        <w:rPr>
          <w:rFonts w:ascii="Cambria Math" w:hAnsi="Cambria Math" w:cs="Cambria Math"/>
        </w:rPr>
        <w:t xml:space="preserve">- </w:t>
      </w:r>
      <w:r>
        <w:t xml:space="preserve"> минимизация рисков налоговых проверок;</w:t>
      </w:r>
    </w:p>
    <w:p w:rsidR="009E7174" w:rsidRDefault="009E7174" w:rsidP="009E7174">
      <w:pPr>
        <w:pStyle w:val="a3"/>
      </w:pPr>
      <w:r>
        <w:rPr>
          <w:rFonts w:ascii="Cambria Math" w:hAnsi="Cambria Math" w:cs="Cambria Math"/>
        </w:rPr>
        <w:t xml:space="preserve">- </w:t>
      </w:r>
      <w:r>
        <w:t>равномерная нагрузка для ИП при ежемесячной оплате;</w:t>
      </w:r>
    </w:p>
    <w:p w:rsidR="009E7174" w:rsidRDefault="009E7174" w:rsidP="009E7174">
      <w:pPr>
        <w:pStyle w:val="a3"/>
      </w:pPr>
      <w:r>
        <w:t>- оплата в приложении обслуживающего банка.</w:t>
      </w:r>
    </w:p>
    <w:p w:rsidR="009E7174" w:rsidRDefault="009E7174" w:rsidP="009E7174">
      <w:pPr>
        <w:pStyle w:val="a3"/>
      </w:pPr>
      <w:r>
        <w:t>Участниками пилотного проекта являются: </w:t>
      </w:r>
    </w:p>
    <w:p w:rsidR="009E7174" w:rsidRDefault="009E7174" w:rsidP="009E7174">
      <w:pPr>
        <w:pStyle w:val="a3"/>
      </w:pPr>
      <w:r>
        <w:t xml:space="preserve">1. оператор – ИП или </w:t>
      </w:r>
      <w:proofErr w:type="spellStart"/>
      <w:r>
        <w:t>юр</w:t>
      </w:r>
      <w:proofErr w:type="gramStart"/>
      <w:r>
        <w:t>.л</w:t>
      </w:r>
      <w:proofErr w:type="gramEnd"/>
      <w:r>
        <w:t>ицо</w:t>
      </w:r>
      <w:proofErr w:type="spellEnd"/>
      <w:r>
        <w:t xml:space="preserve"> (</w:t>
      </w:r>
      <w:proofErr w:type="spellStart"/>
      <w:r>
        <w:t>маркетплейсы</w:t>
      </w:r>
      <w:proofErr w:type="spellEnd"/>
      <w:r>
        <w:t>), заключившее договор о предоставлении права продавцам осуществлять электронную торговлю товарами через электронную торговую площадку, подавший заявление об участии в пилотном проекте КГД МФ РК;</w:t>
      </w:r>
    </w:p>
    <w:p w:rsidR="009E7174" w:rsidRDefault="009E7174" w:rsidP="009E7174">
      <w:pPr>
        <w:pStyle w:val="a3"/>
      </w:pPr>
      <w:r>
        <w:t>2. продавец – ИП, осуществляющий электронную торговлю товарами через электронную торговую площадку, применяющий СНР на основе упрощенной декларации или розничного налога, имеющий расчетный счет в банке-партнере и подавший заявление об участии в пилотном проекте Оператору; </w:t>
      </w:r>
    </w:p>
    <w:p w:rsidR="009E7174" w:rsidRDefault="009E7174" w:rsidP="009E7174">
      <w:pPr>
        <w:pStyle w:val="a3"/>
      </w:pPr>
      <w:r>
        <w:t>3. банк-партнер (банк второго уровня).</w:t>
      </w:r>
    </w:p>
    <w:p w:rsidR="009E7174" w:rsidRDefault="009E7174" w:rsidP="009E7174">
      <w:pPr>
        <w:pStyle w:val="a3"/>
      </w:pPr>
      <w:r>
        <w:t>Оператор представляет сведения в КГД МФ РК о суммах реализации и суммах возврата товаров продавца на электронной торговой площадке. </w:t>
      </w:r>
    </w:p>
    <w:p w:rsidR="009E7174" w:rsidRDefault="009E7174" w:rsidP="009E7174">
      <w:pPr>
        <w:pStyle w:val="a3"/>
      </w:pPr>
      <w:r>
        <w:t xml:space="preserve">КГД МФ РК направляет сведения в банк-партнер для последующего направления предпринимателю </w:t>
      </w:r>
      <w:proofErr w:type="spellStart"/>
      <w:r>
        <w:t>пуш</w:t>
      </w:r>
      <w:proofErr w:type="spellEnd"/>
      <w:r>
        <w:t>-уведомления о суммах налогов, подлежащих уплате в бюджет. </w:t>
      </w:r>
    </w:p>
    <w:p w:rsidR="009E7174" w:rsidRDefault="009E7174" w:rsidP="009E7174">
      <w:pPr>
        <w:pStyle w:val="a3"/>
      </w:pPr>
      <w:r>
        <w:t xml:space="preserve">В настоящее время интернет-магазинами </w:t>
      </w:r>
      <w:proofErr w:type="spellStart"/>
      <w:r>
        <w:t>Kaspi</w:t>
      </w:r>
      <w:proofErr w:type="spellEnd"/>
      <w:r>
        <w:t xml:space="preserve">, </w:t>
      </w:r>
      <w:proofErr w:type="spellStart"/>
      <w:r>
        <w:t>Ozon</w:t>
      </w:r>
      <w:proofErr w:type="spellEnd"/>
      <w:r>
        <w:t xml:space="preserve"> и </w:t>
      </w:r>
      <w:proofErr w:type="spellStart"/>
      <w:r>
        <w:t>Wildberries</w:t>
      </w:r>
      <w:proofErr w:type="spellEnd"/>
      <w:r>
        <w:t xml:space="preserve"> проводится интеграция своих информационных систем с системами КГД. </w:t>
      </w:r>
    </w:p>
    <w:p w:rsidR="009E7174" w:rsidRDefault="009E7174" w:rsidP="009E7174">
      <w:pPr>
        <w:pStyle w:val="a3"/>
      </w:pPr>
      <w:r>
        <w:t>Доступная информация о пилотном проекте по телефону 1414/3.</w:t>
      </w:r>
    </w:p>
    <w:p w:rsidR="009E7174" w:rsidRDefault="009E7174" w:rsidP="009E7174">
      <w:pPr>
        <w:pStyle w:val="a3"/>
      </w:pPr>
      <w:r>
        <w:t xml:space="preserve">Ссылка на видео: </w:t>
      </w:r>
      <w:hyperlink r:id="rId6" w:history="1">
        <w:r>
          <w:rPr>
            <w:rStyle w:val="a4"/>
          </w:rPr>
          <w:t>https://youtu.be/TNMmsQuvidc</w:t>
        </w:r>
      </w:hyperlink>
      <w:r>
        <w:t xml:space="preserve"> .</w:t>
      </w:r>
    </w:p>
    <w:p w:rsidR="009E7174" w:rsidRDefault="009E7174" w:rsidP="009E7174">
      <w:pPr>
        <w:pStyle w:val="a3"/>
      </w:pPr>
    </w:p>
    <w:p w:rsidR="00E417B3" w:rsidRDefault="001B4A2E"/>
    <w:sectPr w:rsidR="00E4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74"/>
    <w:rsid w:val="001B4A2E"/>
    <w:rsid w:val="009E7174"/>
    <w:rsid w:val="00A92F8D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71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7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NMmsQuvidc" TargetMode="External"/><Relationship Id="rId5" Type="http://schemas.openxmlformats.org/officeDocument/2006/relationships/hyperlink" Target="https://youtu.be/J_7PULtxZm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2023-07-14T06:39:00Z</dcterms:created>
  <dcterms:modified xsi:type="dcterms:W3CDTF">2023-07-14T06:39:00Z</dcterms:modified>
</cp:coreProperties>
</file>