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EF" w:rsidRPr="00922D3D" w:rsidRDefault="007C49EF" w:rsidP="007C49EF">
      <w:pPr>
        <w:pStyle w:val="a5"/>
        <w:rPr>
          <w:lang w:val="kk-KZ"/>
        </w:rPr>
      </w:pPr>
      <w:r w:rsidRPr="00922D3D">
        <w:rPr>
          <w:lang w:val="kk-KZ"/>
        </w:rPr>
        <w:t xml:space="preserve">Департамент государственных доходов по Карагандинской области напоминает, что наступают сроки </w:t>
      </w:r>
      <w:r>
        <w:rPr>
          <w:lang w:val="kk-KZ"/>
        </w:rPr>
        <w:t>предоставления налоговых отчетностей и уплаты налогов и платежей</w:t>
      </w:r>
      <w:r w:rsidRPr="00922D3D">
        <w:rPr>
          <w:lang w:val="kk-KZ"/>
        </w:rPr>
        <w:t>.</w:t>
      </w:r>
    </w:p>
    <w:p w:rsidR="007C49EF" w:rsidRDefault="007C49EF" w:rsidP="007C49E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6B13" w:rsidRDefault="007C49EF" w:rsidP="007C49EF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июля:</w:t>
      </w:r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796B13" w:rsidRPr="007C49EF" w:rsidRDefault="00796B13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Налоговая отчётность</w:t>
      </w:r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ФНО 701.00 - </w:t>
        </w:r>
        <w:proofErr w:type="spellStart"/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Ρасчет</w:t>
        </w:r>
        <w:proofErr w:type="spellEnd"/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текущих платежей по налогу на транспортные средства</w:t>
        </w:r>
      </w:hyperlink>
    </w:p>
    <w:p w:rsidR="007C49EF" w:rsidRDefault="007C49EF" w:rsidP="007C49EF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B13" w:rsidRPr="007C49EF" w:rsidRDefault="00796B13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Платежи</w:t>
      </w:r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ИПН лица, занимающегося частной практикой</w:t>
        </w:r>
      </w:hyperlink>
    </w:p>
    <w:p w:rsidR="00796B13" w:rsidRDefault="003B3432" w:rsidP="007C49EF">
      <w:pPr>
        <w:pStyle w:val="a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8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Налог на транспортные средства</w:t>
        </w:r>
      </w:hyperlink>
      <w:r w:rsidR="007C49EF" w:rsidRPr="007C49E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с юридических лиц</w:t>
      </w:r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3" w:rsidRDefault="00796B13" w:rsidP="007C49E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C49EF">
        <w:rPr>
          <w:rFonts w:ascii="Times New Roman" w:hAnsi="Times New Roman" w:cs="Times New Roman"/>
          <w:b/>
          <w:sz w:val="24"/>
          <w:szCs w:val="24"/>
        </w:rPr>
        <w:t>15 июля</w:t>
      </w:r>
      <w:r w:rsidR="007C49EF">
        <w:rPr>
          <w:rFonts w:ascii="Times New Roman" w:hAnsi="Times New Roman" w:cs="Times New Roman"/>
          <w:b/>
          <w:sz w:val="24"/>
          <w:szCs w:val="24"/>
        </w:rPr>
        <w:t>:</w:t>
      </w:r>
    </w:p>
    <w:p w:rsidR="007C49EF" w:rsidRPr="007C49EF" w:rsidRDefault="007C49EF" w:rsidP="007C49EF">
      <w:pPr>
        <w:pStyle w:val="a5"/>
        <w:rPr>
          <w:rFonts w:ascii="Times New Roman" w:hAnsi="Times New Roman" w:cs="Times New Roman"/>
          <w:b/>
          <w:sz w:val="10"/>
          <w:szCs w:val="10"/>
        </w:rPr>
      </w:pPr>
    </w:p>
    <w:p w:rsidR="00796B13" w:rsidRPr="007C49EF" w:rsidRDefault="00796B13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Налоговая отчётность</w:t>
      </w:r>
    </w:p>
    <w:p w:rsidR="00796B13" w:rsidRDefault="003B3432" w:rsidP="007C49EF">
      <w:pPr>
        <w:pStyle w:val="a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9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ФНО 400.00 - Декларация по акцизу + ФНО 421.00 </w:t>
        </w:r>
        <w:proofErr w:type="spellStart"/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Ρасчет</w:t>
        </w:r>
        <w:proofErr w:type="spellEnd"/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акциза за структурное подразделение</w:t>
        </w:r>
      </w:hyperlink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3" w:rsidRDefault="00796B13" w:rsidP="007C49EF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9EF">
        <w:rPr>
          <w:rFonts w:ascii="Times New Roman" w:hAnsi="Times New Roman" w:cs="Times New Roman"/>
          <w:b/>
          <w:sz w:val="24"/>
          <w:szCs w:val="24"/>
        </w:rPr>
        <w:t>22 июля</w:t>
      </w:r>
      <w:r w:rsidR="007C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C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6B13" w:rsidRPr="007C49EF" w:rsidRDefault="00796B13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Налоговая отчётность</w:t>
      </w:r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796B13" w:rsidRDefault="003B3432" w:rsidP="007C49EF">
      <w:pPr>
        <w:pStyle w:val="a5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hyperlink r:id="rId10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ФНО 328.00 - Заявление о ввозе товаров и уплате косвенного налога</w:t>
        </w:r>
      </w:hyperlink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3" w:rsidRDefault="00796B13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C49E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Платежи</w:t>
      </w:r>
    </w:p>
    <w:p w:rsidR="007C49EF" w:rsidRPr="007C49EF" w:rsidRDefault="007C49EF" w:rsidP="007C49EF">
      <w:pPr>
        <w:pStyle w:val="a5"/>
        <w:rPr>
          <w:rFonts w:ascii="Times New Roman" w:eastAsia="Times New Roman" w:hAnsi="Times New Roman" w:cs="Times New Roman"/>
          <w:b/>
          <w:bCs/>
          <w:i/>
          <w:sz w:val="10"/>
          <w:szCs w:val="10"/>
          <w:u w:val="single"/>
          <w:lang w:eastAsia="ru-RU"/>
        </w:rPr>
      </w:pPr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Акциз+ акциз за структурное подразделение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Суммы косвенных налогов по импортированным товарам в рамках ЕАЭС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Плата за пользование растительными ресурсами</w:t>
        </w:r>
      </w:hyperlink>
    </w:p>
    <w:p w:rsidR="00796B13" w:rsidRPr="007C49EF" w:rsidRDefault="00796B13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3" w:rsidRPr="007C49EF" w:rsidRDefault="00796B13" w:rsidP="007C49EF">
      <w:pPr>
        <w:pStyle w:val="a5"/>
        <w:rPr>
          <w:rFonts w:ascii="Times New Roman" w:hAnsi="Times New Roman" w:cs="Times New Roman"/>
          <w:sz w:val="24"/>
          <w:szCs w:val="24"/>
        </w:rPr>
      </w:pPr>
      <w:r w:rsidRPr="007C49EF">
        <w:rPr>
          <w:rFonts w:ascii="Times New Roman" w:hAnsi="Times New Roman" w:cs="Times New Roman"/>
          <w:b/>
          <w:sz w:val="24"/>
          <w:szCs w:val="24"/>
        </w:rPr>
        <w:t>25 июля</w:t>
      </w:r>
      <w:r w:rsidR="007C49EF">
        <w:rPr>
          <w:rFonts w:ascii="Times New Roman" w:hAnsi="Times New Roman" w:cs="Times New Roman"/>
          <w:sz w:val="24"/>
          <w:szCs w:val="24"/>
        </w:rPr>
        <w:t>:</w:t>
      </w:r>
      <w:r w:rsidRPr="007C49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B13" w:rsidRDefault="00796B13" w:rsidP="007C49EF">
      <w:pPr>
        <w:pStyle w:val="a5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C49EF">
        <w:rPr>
          <w:rFonts w:ascii="Times New Roman" w:hAnsi="Times New Roman" w:cs="Times New Roman"/>
          <w:b/>
          <w:i/>
          <w:sz w:val="24"/>
          <w:szCs w:val="24"/>
          <w:u w:val="single"/>
        </w:rPr>
        <w:t>Платежи</w:t>
      </w:r>
    </w:p>
    <w:p w:rsidR="007C49EF" w:rsidRPr="007C49EF" w:rsidRDefault="007C49EF" w:rsidP="007C49EF">
      <w:pPr>
        <w:pStyle w:val="a5"/>
        <w:rPr>
          <w:rFonts w:ascii="Times New Roman" w:hAnsi="Times New Roman" w:cs="Times New Roman"/>
          <w:b/>
          <w:i/>
          <w:sz w:val="10"/>
          <w:szCs w:val="10"/>
          <w:u w:val="single"/>
        </w:rPr>
      </w:pPr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ИПН у источника выплаты, социальный налог, социальные платежи, обязательные пенсионные взносы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Авансовые платежи по КПН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Плата за размещение наружной (визуальной) рекламы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КПН у источника выплаты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ИПН и социальные платежи по специальному налоговому режиму с использованием мобильного приложения</w:t>
        </w:r>
      </w:hyperlink>
    </w:p>
    <w:p w:rsidR="00796B13" w:rsidRPr="007C49EF" w:rsidRDefault="003B3432" w:rsidP="007C49EF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796B13" w:rsidRPr="007C49E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Единый налог с заработной платы</w:t>
        </w:r>
      </w:hyperlink>
    </w:p>
    <w:p w:rsidR="00796B13" w:rsidRPr="007C49EF" w:rsidRDefault="00796B13" w:rsidP="00796B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CB9" w:rsidRDefault="00054CB9">
      <w:pPr>
        <w:rPr>
          <w:rFonts w:ascii="Times New Roman" w:hAnsi="Times New Roman" w:cs="Times New Roman"/>
          <w:sz w:val="24"/>
          <w:szCs w:val="24"/>
        </w:rPr>
      </w:pPr>
    </w:p>
    <w:p w:rsidR="007C49EF" w:rsidRDefault="007C49EF">
      <w:pPr>
        <w:rPr>
          <w:rFonts w:ascii="Times New Roman" w:hAnsi="Times New Roman" w:cs="Times New Roman"/>
          <w:sz w:val="24"/>
          <w:szCs w:val="24"/>
        </w:rPr>
      </w:pPr>
    </w:p>
    <w:p w:rsidR="007C49EF" w:rsidRDefault="007C49EF">
      <w:pPr>
        <w:rPr>
          <w:rFonts w:ascii="Times New Roman" w:hAnsi="Times New Roman" w:cs="Times New Roman"/>
          <w:sz w:val="24"/>
          <w:szCs w:val="24"/>
        </w:rPr>
      </w:pPr>
    </w:p>
    <w:p w:rsidR="007C49EF" w:rsidRDefault="007C49EF">
      <w:pPr>
        <w:rPr>
          <w:rFonts w:ascii="Times New Roman" w:hAnsi="Times New Roman" w:cs="Times New Roman"/>
          <w:sz w:val="24"/>
          <w:szCs w:val="24"/>
        </w:rPr>
      </w:pPr>
    </w:p>
    <w:p w:rsidR="007C49EF" w:rsidRDefault="007C49EF">
      <w:pPr>
        <w:rPr>
          <w:rFonts w:ascii="Times New Roman" w:hAnsi="Times New Roman" w:cs="Times New Roman"/>
          <w:sz w:val="24"/>
          <w:szCs w:val="24"/>
        </w:rPr>
      </w:pPr>
    </w:p>
    <w:p w:rsidR="007C49EF" w:rsidRDefault="007C49EF">
      <w:pPr>
        <w:rPr>
          <w:rFonts w:ascii="Times New Roman" w:hAnsi="Times New Roman" w:cs="Times New Roman"/>
          <w:sz w:val="24"/>
          <w:szCs w:val="24"/>
        </w:rPr>
      </w:pPr>
    </w:p>
    <w:p w:rsidR="007C49EF" w:rsidRPr="00727009" w:rsidRDefault="007C49EF" w:rsidP="007C49EF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lastRenderedPageBreak/>
        <w:t>Қарағанды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облысы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бойынша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Мемлекеттік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Pr="00727009">
        <w:rPr>
          <w:rFonts w:ascii="Times New Roman" w:hAnsi="Times New Roman" w:cs="Times New Roman"/>
          <w:b/>
          <w:i/>
          <w:sz w:val="24"/>
          <w:szCs w:val="24"/>
        </w:rPr>
        <w:t>ірістер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департаменті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салық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есептілігін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ұсыну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және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салықтар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мен</w:t>
      </w:r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Style w:val="ezkurwreuab5ozgtqnkl"/>
          <w:rFonts w:ascii="Times New Roman" w:hAnsi="Times New Roman" w:cs="Times New Roman"/>
          <w:b/>
          <w:i/>
          <w:sz w:val="24"/>
          <w:szCs w:val="24"/>
        </w:rPr>
        <w:t>төлемдерді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төлеу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мерзімдері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келе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жатқанын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еске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27009">
        <w:rPr>
          <w:rFonts w:ascii="Times New Roman" w:hAnsi="Times New Roman" w:cs="Times New Roman"/>
          <w:b/>
          <w:i/>
          <w:sz w:val="24"/>
          <w:szCs w:val="24"/>
        </w:rPr>
        <w:t>салады</w:t>
      </w:r>
      <w:proofErr w:type="spellEnd"/>
      <w:r w:rsidRPr="0072700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b/>
          <w:lang w:val="kk-KZ"/>
        </w:rPr>
        <w:t>5 шілде</w:t>
      </w:r>
      <w:r w:rsidRPr="007C49EF">
        <w:rPr>
          <w:lang w:val="kk-KZ"/>
        </w:rPr>
        <w:t xml:space="preserve">: </w:t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7C49EF" w:rsidRP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b/>
          <w:i/>
          <w:u w:val="single"/>
          <w:lang w:val="kk-KZ"/>
        </w:rPr>
      </w:pPr>
      <w:r w:rsidRPr="00EE2351">
        <w:rPr>
          <w:b/>
          <w:i/>
          <w:u w:val="single"/>
          <w:lang w:val="kk-KZ"/>
        </w:rPr>
        <w:t>Салық есептілігі: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sz w:val="10"/>
          <w:szCs w:val="10"/>
          <w:lang w:val="kk-KZ"/>
        </w:rPr>
      </w:pP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b/>
          <w:lang w:val="kk-KZ"/>
        </w:rPr>
      </w:pPr>
      <w:r w:rsidRPr="007C49EF">
        <w:rPr>
          <w:b/>
          <w:lang w:val="kk-KZ"/>
        </w:rPr>
        <w:t>СЕН 701.00</w:t>
      </w:r>
      <w:r w:rsidRPr="007C49EF">
        <w:rPr>
          <w:lang w:val="kk-KZ"/>
        </w:rPr>
        <w:t xml:space="preserve"> - Көлік құралдары салығы бойынша ағымдағы төлемдерді есепке алу </w:t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b/>
          <w:lang w:val="kk-KZ"/>
        </w:rPr>
        <w:tab/>
      </w:r>
      <w:r w:rsidRPr="00EE2351">
        <w:rPr>
          <w:b/>
          <w:u w:val="single"/>
          <w:lang w:val="kk-KZ"/>
        </w:rPr>
        <w:t>Төлемдер: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lang w:val="kk-KZ"/>
        </w:rPr>
        <w:t>Жеке практикамен айналысатын тұлғаның ЖТС;</w:t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  <w:t xml:space="preserve"> 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lang w:val="kk-KZ"/>
        </w:rPr>
        <w:t>Заңды тұлғалардың көлік құралдарына салынатын салық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b/>
          <w:color w:val="FF0000"/>
          <w:lang w:val="kk-KZ"/>
        </w:rPr>
      </w:pP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b/>
          <w:lang w:val="kk-KZ"/>
        </w:rPr>
        <w:t>15 шілде</w:t>
      </w:r>
      <w:r w:rsidRPr="007C49EF">
        <w:rPr>
          <w:lang w:val="kk-KZ"/>
        </w:rPr>
        <w:t>: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sz w:val="10"/>
          <w:szCs w:val="10"/>
          <w:lang w:val="kk-KZ"/>
        </w:rPr>
      </w:pPr>
    </w:p>
    <w:p w:rsidR="007C49EF" w:rsidRP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b/>
          <w:i/>
          <w:u w:val="single"/>
          <w:lang w:val="kk-KZ"/>
        </w:rPr>
      </w:pPr>
      <w:r w:rsidRPr="00EE2351">
        <w:rPr>
          <w:b/>
          <w:i/>
          <w:u w:val="single"/>
          <w:lang w:val="kk-KZ"/>
        </w:rPr>
        <w:t>Салық есептілігі:</w:t>
      </w:r>
    </w:p>
    <w:p w:rsidR="007C49EF" w:rsidRP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sz w:val="10"/>
          <w:szCs w:val="10"/>
          <w:lang w:val="kk-KZ"/>
        </w:rPr>
      </w:pP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b/>
          <w:lang w:val="kk-KZ"/>
        </w:rPr>
        <w:t>СЕН</w:t>
      </w:r>
      <w:r w:rsidRPr="007C49EF">
        <w:rPr>
          <w:lang w:val="kk-KZ"/>
        </w:rPr>
        <w:t xml:space="preserve"> 400.00 - Акциздер салық декларациясы + </w:t>
      </w:r>
      <w:r w:rsidRPr="007C49EF">
        <w:rPr>
          <w:b/>
          <w:lang w:val="kk-KZ"/>
        </w:rPr>
        <w:t>СЕН</w:t>
      </w:r>
      <w:r w:rsidRPr="007C49EF">
        <w:rPr>
          <w:lang w:val="kk-KZ"/>
        </w:rPr>
        <w:t xml:space="preserve"> 421.00 - Құрылымдық бөлімше үшін акцизді есептеу.</w:t>
      </w:r>
      <w:r w:rsidRPr="007C49EF">
        <w:rPr>
          <w:lang w:val="kk-KZ"/>
        </w:rPr>
        <w:tab/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rStyle w:val="rynqvb"/>
          <w:b/>
          <w:lang w:val="kk-KZ"/>
        </w:rPr>
      </w:pP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</w:p>
    <w:p w:rsid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b/>
          <w:lang w:val="kk-KZ"/>
        </w:rPr>
        <w:t xml:space="preserve"> 22 шілде</w:t>
      </w:r>
      <w:r w:rsidRPr="007C49EF">
        <w:rPr>
          <w:lang w:val="kk-KZ"/>
        </w:rPr>
        <w:t>:</w:t>
      </w:r>
    </w:p>
    <w:p w:rsidR="007C49EF" w:rsidRP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sz w:val="10"/>
          <w:szCs w:val="10"/>
          <w:lang w:val="kk-KZ"/>
        </w:rPr>
      </w:pP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  <w:r w:rsidRPr="00EE2351">
        <w:rPr>
          <w:sz w:val="10"/>
          <w:szCs w:val="10"/>
          <w:lang w:val="kk-KZ"/>
        </w:rPr>
        <w:tab/>
      </w:r>
    </w:p>
    <w:p w:rsidR="007C49EF" w:rsidRPr="00EE2351" w:rsidRDefault="007C49EF" w:rsidP="007C49EF">
      <w:pPr>
        <w:pStyle w:val="a4"/>
        <w:spacing w:before="0" w:beforeAutospacing="0" w:after="0" w:afterAutospacing="0"/>
        <w:ind w:firstLine="708"/>
        <w:jc w:val="both"/>
        <w:rPr>
          <w:b/>
          <w:i/>
          <w:u w:val="single"/>
          <w:lang w:val="kk-KZ"/>
        </w:rPr>
      </w:pPr>
      <w:r w:rsidRPr="00EE2351">
        <w:rPr>
          <w:b/>
          <w:i/>
          <w:u w:val="single"/>
          <w:lang w:val="kk-KZ"/>
        </w:rPr>
        <w:t>Салық есептілігі:</w:t>
      </w:r>
    </w:p>
    <w:p w:rsidR="00EE2351" w:rsidRPr="00EE2351" w:rsidRDefault="00EE2351" w:rsidP="007C49EF">
      <w:pPr>
        <w:pStyle w:val="a4"/>
        <w:spacing w:before="0" w:beforeAutospacing="0" w:after="0" w:afterAutospacing="0"/>
        <w:ind w:firstLine="708"/>
        <w:jc w:val="both"/>
        <w:rPr>
          <w:b/>
          <w:i/>
          <w:sz w:val="10"/>
          <w:szCs w:val="10"/>
          <w:lang w:val="kk-KZ"/>
        </w:rPr>
      </w:pP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6C71F5">
        <w:rPr>
          <w:lang w:val="kk-KZ"/>
        </w:rPr>
        <w:t>- 328.00 нысанындағы тауарларды әкелу және жанама салықтарды төлеу туралы өтініш</w:t>
      </w:r>
    </w:p>
    <w:p w:rsidR="00EE2351" w:rsidRDefault="00EE2351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EE2351" w:rsidRPr="00EE2351" w:rsidRDefault="007C49EF" w:rsidP="00EE2351">
      <w:pPr>
        <w:pStyle w:val="a5"/>
        <w:ind w:firstLine="851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EE235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Төлемдер:</w:t>
      </w:r>
    </w:p>
    <w:p w:rsidR="007C49EF" w:rsidRPr="006C71F5" w:rsidRDefault="007C49EF" w:rsidP="00EE2351">
      <w:pPr>
        <w:pStyle w:val="a5"/>
        <w:ind w:firstLine="851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- акциз</w:t>
      </w:r>
      <w:r w:rsidR="00EE235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E2351" w:rsidRPr="007C49EF">
        <w:rPr>
          <w:rFonts w:ascii="Times New Roman" w:hAnsi="Times New Roman" w:cs="Times New Roman"/>
          <w:sz w:val="24"/>
          <w:szCs w:val="24"/>
          <w:lang w:val="kk-KZ"/>
        </w:rPr>
        <w:t>оның ішінде құрылымдық бөлімше үшін</w:t>
      </w:r>
      <w:r w:rsidRPr="006C71F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C49EF" w:rsidRDefault="007C49EF" w:rsidP="00EE2351">
      <w:pPr>
        <w:pStyle w:val="a5"/>
        <w:ind w:firstLine="851"/>
        <w:rPr>
          <w:rFonts w:ascii="Times New Roman" w:hAnsi="Times New Roman" w:cs="Times New Roman"/>
          <w:sz w:val="24"/>
          <w:szCs w:val="24"/>
          <w:lang w:val="kk-KZ"/>
        </w:rPr>
      </w:pPr>
      <w:r w:rsidRPr="006C71F5">
        <w:rPr>
          <w:rFonts w:ascii="Times New Roman" w:hAnsi="Times New Roman" w:cs="Times New Roman"/>
          <w:sz w:val="24"/>
          <w:szCs w:val="24"/>
          <w:lang w:val="kk-KZ"/>
        </w:rPr>
        <w:t>- ЕАЭО шеңберінде импортталатын тауарларға жанама салықтардың сомалары</w:t>
      </w:r>
      <w:r w:rsidR="00EE2351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7C49EF" w:rsidRDefault="00EE2351" w:rsidP="00EE2351">
      <w:pPr>
        <w:pStyle w:val="a4"/>
        <w:spacing w:before="0" w:beforeAutospacing="0" w:after="0" w:afterAutospacing="0"/>
        <w:ind w:firstLine="851"/>
        <w:jc w:val="both"/>
        <w:rPr>
          <w:lang w:val="kk-KZ"/>
        </w:rPr>
      </w:pPr>
      <w:r w:rsidRPr="007C49EF">
        <w:rPr>
          <w:lang w:val="kk-KZ"/>
        </w:rPr>
        <w:t>- Өсімдік ресурстарын пайдаланғаны үшін төлемдер</w:t>
      </w:r>
      <w:r w:rsidR="007C49EF" w:rsidRPr="007C49EF">
        <w:rPr>
          <w:lang w:val="kk-KZ"/>
        </w:rPr>
        <w:tab/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b/>
          <w:lang w:val="kk-KZ"/>
        </w:rPr>
        <w:t>25 шілде</w:t>
      </w:r>
      <w:r w:rsidRPr="007C49EF">
        <w:rPr>
          <w:lang w:val="kk-KZ"/>
        </w:rPr>
        <w:t xml:space="preserve">: </w:t>
      </w:r>
      <w:r w:rsidRPr="007C49EF">
        <w:rPr>
          <w:lang w:val="kk-KZ"/>
        </w:rPr>
        <w:tab/>
      </w:r>
    </w:p>
    <w:p w:rsidR="00EE2351" w:rsidRPr="00EE2351" w:rsidRDefault="00EE2351" w:rsidP="007C49EF">
      <w:pPr>
        <w:pStyle w:val="a4"/>
        <w:spacing w:before="0" w:beforeAutospacing="0" w:after="0" w:afterAutospacing="0"/>
        <w:ind w:firstLine="708"/>
        <w:jc w:val="both"/>
        <w:rPr>
          <w:b/>
          <w:i/>
          <w:u w:val="single"/>
          <w:lang w:val="kk-KZ"/>
        </w:rPr>
      </w:pPr>
      <w:r w:rsidRPr="00EE2351">
        <w:rPr>
          <w:b/>
          <w:i/>
          <w:u w:val="single"/>
          <w:lang w:val="kk-KZ"/>
        </w:rPr>
        <w:t>Төлемдер:</w:t>
      </w:r>
    </w:p>
    <w:p w:rsidR="007C49EF" w:rsidRP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lang w:val="kk-KZ"/>
        </w:rPr>
        <w:t>- Төлем көзіндегі ЖСН, әлеуметтік салық, әлеуметтік төлемдер, міндетті зейнетақы жарналары;</w:t>
      </w:r>
      <w:r w:rsidRPr="007C49EF">
        <w:rPr>
          <w:lang w:val="kk-KZ"/>
        </w:rPr>
        <w:tab/>
      </w:r>
    </w:p>
    <w:p w:rsidR="007C49EF" w:rsidRDefault="007C49EF" w:rsidP="007C49EF">
      <w:pPr>
        <w:pStyle w:val="a4"/>
        <w:spacing w:before="0" w:beforeAutospacing="0" w:after="0" w:afterAutospacing="0"/>
        <w:ind w:firstLine="708"/>
        <w:jc w:val="both"/>
        <w:rPr>
          <w:lang w:val="kk-KZ"/>
        </w:rPr>
      </w:pPr>
      <w:r w:rsidRPr="007C49EF">
        <w:rPr>
          <w:lang w:val="kk-KZ"/>
        </w:rPr>
        <w:t xml:space="preserve">- КТС бойынша аванстық төлемдер; </w:t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</w:r>
      <w:r w:rsidRPr="007C49EF">
        <w:rPr>
          <w:lang w:val="kk-KZ"/>
        </w:rPr>
        <w:tab/>
        <w:t xml:space="preserve">- Сыртқы (көрнекі) жарнаманы орналастырғаны үшін алымдар; </w:t>
      </w:r>
    </w:p>
    <w:p w:rsidR="00EE2351" w:rsidRDefault="007C49EF" w:rsidP="00EE2351">
      <w:pPr>
        <w:pStyle w:val="a5"/>
        <w:ind w:firstLine="709"/>
        <w:rPr>
          <w:lang w:val="kk-KZ"/>
        </w:rPr>
      </w:pPr>
      <w:r w:rsidRPr="007C49EF">
        <w:rPr>
          <w:lang w:val="kk-KZ"/>
        </w:rPr>
        <w:t xml:space="preserve">- Төлем көзіндегі КТС; </w:t>
      </w:r>
    </w:p>
    <w:p w:rsidR="00EE2351" w:rsidRPr="00922D3D" w:rsidRDefault="00EE2351" w:rsidP="00EE2351">
      <w:pPr>
        <w:pStyle w:val="a5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- </w:t>
      </w:r>
      <w:r w:rsidRPr="00922D3D">
        <w:rPr>
          <w:rFonts w:ascii="Times New Roman" w:hAnsi="Times New Roman" w:cs="Times New Roman"/>
          <w:sz w:val="24"/>
          <w:szCs w:val="24"/>
          <w:lang w:val="kk-KZ"/>
        </w:rPr>
        <w:t>Мобильді қосымшаны пайдалана отырып, арнайы салық режимі бойынша ЖТС және әлеуметтік төлемдер</w:t>
      </w:r>
      <w:r w:rsidR="007C49EF" w:rsidRPr="00EE5B89">
        <w:rPr>
          <w:sz w:val="28"/>
          <w:szCs w:val="28"/>
          <w:lang w:val="kk-KZ"/>
        </w:rPr>
        <w:t xml:space="preserve">; </w:t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>
        <w:rPr>
          <w:sz w:val="28"/>
          <w:szCs w:val="28"/>
          <w:lang w:val="kk-KZ"/>
        </w:rPr>
        <w:tab/>
      </w:r>
      <w:r w:rsidR="007C49EF" w:rsidRPr="00EE5B89">
        <w:rPr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22D3D">
        <w:rPr>
          <w:rFonts w:ascii="Times New Roman" w:hAnsi="Times New Roman" w:cs="Times New Roman"/>
          <w:sz w:val="24"/>
          <w:szCs w:val="24"/>
          <w:lang w:val="kk-KZ"/>
        </w:rPr>
        <w:t>Жалақыдан бірыңғай төлем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49EF" w:rsidRPr="007C49EF" w:rsidRDefault="007C49EF" w:rsidP="00EE2351">
      <w:pPr>
        <w:pStyle w:val="a5"/>
        <w:ind w:firstLine="709"/>
        <w:rPr>
          <w:lang w:val="kk-KZ"/>
        </w:rPr>
      </w:pPr>
      <w:bookmarkStart w:id="0" w:name="_GoBack"/>
      <w:bookmarkEnd w:id="0"/>
    </w:p>
    <w:sectPr w:rsidR="007C49EF" w:rsidRPr="007C4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0534"/>
    <w:multiLevelType w:val="multilevel"/>
    <w:tmpl w:val="B0C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F50A1"/>
    <w:multiLevelType w:val="multilevel"/>
    <w:tmpl w:val="0C8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B73B0"/>
    <w:multiLevelType w:val="multilevel"/>
    <w:tmpl w:val="052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412D2"/>
    <w:multiLevelType w:val="multilevel"/>
    <w:tmpl w:val="5D5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F0C8F"/>
    <w:multiLevelType w:val="multilevel"/>
    <w:tmpl w:val="07F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B76E9"/>
    <w:multiLevelType w:val="multilevel"/>
    <w:tmpl w:val="4E36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016D3C"/>
    <w:multiLevelType w:val="multilevel"/>
    <w:tmpl w:val="AD7C2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F6521"/>
    <w:multiLevelType w:val="multilevel"/>
    <w:tmpl w:val="E92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13"/>
    <w:rsid w:val="00054CB9"/>
    <w:rsid w:val="003B3432"/>
    <w:rsid w:val="00796B13"/>
    <w:rsid w:val="007C49EF"/>
    <w:rsid w:val="00E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6B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C49EF"/>
  </w:style>
  <w:style w:type="paragraph" w:styleId="a5">
    <w:name w:val="No Spacing"/>
    <w:uiPriority w:val="1"/>
    <w:qFormat/>
    <w:rsid w:val="007C49EF"/>
    <w:pPr>
      <w:spacing w:after="0" w:line="240" w:lineRule="auto"/>
    </w:pPr>
  </w:style>
  <w:style w:type="character" w:customStyle="1" w:styleId="ezkurwreuab5ozgtqnkl">
    <w:name w:val="ezkurwreuab5ozgtqnkl"/>
    <w:basedOn w:val="a0"/>
    <w:rsid w:val="007C4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6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6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6B1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ynqvb">
    <w:name w:val="rynqvb"/>
    <w:basedOn w:val="a0"/>
    <w:rsid w:val="007C49EF"/>
  </w:style>
  <w:style w:type="paragraph" w:styleId="a5">
    <w:name w:val="No Spacing"/>
    <w:uiPriority w:val="1"/>
    <w:qFormat/>
    <w:rsid w:val="007C49EF"/>
    <w:pPr>
      <w:spacing w:after="0" w:line="240" w:lineRule="auto"/>
    </w:pPr>
  </w:style>
  <w:style w:type="character" w:customStyle="1" w:styleId="ezkurwreuab5ozgtqnkl">
    <w:name w:val="ezkurwreuab5ozgtqnkl"/>
    <w:basedOn w:val="a0"/>
    <w:rsid w:val="007C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2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uh.kz/useful/nalog-na-transport-v-kazakhstane-stavki-sroki-sposoby-oplaty.html" TargetMode="External"/><Relationship Id="rId13" Type="http://schemas.openxmlformats.org/officeDocument/2006/relationships/hyperlink" Target="https://mybuh.kz/news/planiruyutsya-izmeneniya-v-nk-rk-po-stavkam-platy-i-gosposhlinam/" TargetMode="External"/><Relationship Id="rId18" Type="http://schemas.openxmlformats.org/officeDocument/2006/relationships/hyperlink" Target="https://mybuh.kz/useful/snr-s-ispolzovaniem-spetsialnogo-mobilnogo-prilozheniy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mybuh.kz/news/kak-rasschitat-ipn-litsu-zanimayushchemusya-chastnoy-praktikoy/?sphrase_id=251184" TargetMode="External"/><Relationship Id="rId12" Type="http://schemas.openxmlformats.org/officeDocument/2006/relationships/hyperlink" Target="https://mybuh.kz/useful/import-iz-stran-eaes-na-chto-obratit-vnimanie.html?sphrase_id=251187" TargetMode="External"/><Relationship Id="rId17" Type="http://schemas.openxmlformats.org/officeDocument/2006/relationships/hyperlink" Target="https://mybuh.kz/news/kpn-u-istochnika-vyplaty-kogda-kakuyu-stavku-primenyat/?sphrase_id=251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buh.kz/useful/ip-na-uproshchenke-razmeshchaet-naruzhnuyu-reklamu-kak-uplachivat-platu-i-kakuyu-otchetnost-sdavat.html?sphrase_id=25119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mybuh.kz/fno_files/701-00-raschyot-tekuschikh-platezhey-po-nalogu-na-transportnye-sredstva" TargetMode="External"/><Relationship Id="rId11" Type="http://schemas.openxmlformats.org/officeDocument/2006/relationships/hyperlink" Target="https://mybuh.kz/news/deklaratsiya-po-aktsizu-f-400-srok-sdachi-istekaet-15-iyulya/?sphrase_id=2511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buh.kz/news/avansovye-platezhi-po-kpn-kto-obyazan-uplachivat-v-2023-g-/?sphrase_id=251192" TargetMode="External"/><Relationship Id="rId10" Type="http://schemas.openxmlformats.org/officeDocument/2006/relationships/hyperlink" Target="https://mybuh.kz/news/istekaet-srok-sdachi-fno-328-00-za-aprel-2021-g/?sphrase_id=251183" TargetMode="External"/><Relationship Id="rId19" Type="http://schemas.openxmlformats.org/officeDocument/2006/relationships/hyperlink" Target="https://mybuh.kz/useful/calc_e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buh.kz/news/deklaratsiya-po-aktsizu-f-400-srok-sdachi-istekaet-15-iyulya/" TargetMode="External"/><Relationship Id="rId14" Type="http://schemas.openxmlformats.org/officeDocument/2006/relationships/hyperlink" Target="https://mybuh.kz/news/osvobozhdenie-ot-uplaty-nalogov-zakonchilos-v-2023-godu/?sphrase_id=251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Жунусова Эльмира Кайруллаевна</cp:lastModifiedBy>
  <cp:revision>2</cp:revision>
  <dcterms:created xsi:type="dcterms:W3CDTF">2024-07-02T09:51:00Z</dcterms:created>
  <dcterms:modified xsi:type="dcterms:W3CDTF">2024-07-02T09:51:00Z</dcterms:modified>
</cp:coreProperties>
</file>