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1640"/>
      </w:tblGrid>
      <w:tr w:rsidR="0063497C" w:rsidRPr="00B4081E" w14:paraId="23D9091B" w14:textId="77777777" w:rsidTr="0063497C">
        <w:tc>
          <w:tcPr>
            <w:tcW w:w="11640" w:type="dxa"/>
            <w:shd w:val="clear" w:color="auto" w:fill="auto"/>
          </w:tcPr>
          <w:tbl>
            <w:tblPr>
              <w:tblW w:w="0" w:type="auto"/>
              <w:tblLayout w:type="fixed"/>
              <w:tblLook w:val="0000" w:firstRow="0" w:lastRow="0" w:firstColumn="0" w:lastColumn="0" w:noHBand="0" w:noVBand="0"/>
            </w:tblPr>
            <w:tblGrid>
              <w:gridCol w:w="11424"/>
            </w:tblGrid>
            <w:tr w:rsidR="00273734" w:rsidRPr="00AD156B" w14:paraId="071783AF" w14:textId="77777777" w:rsidTr="00273734">
              <w:tblPrEx>
                <w:tblCellMar>
                  <w:top w:w="0" w:type="dxa"/>
                  <w:bottom w:w="0" w:type="dxa"/>
                </w:tblCellMar>
              </w:tblPrEx>
              <w:tc>
                <w:tcPr>
                  <w:tcW w:w="11424" w:type="dxa"/>
                  <w:shd w:val="clear" w:color="auto" w:fill="auto"/>
                </w:tcPr>
                <w:p w14:paraId="6803EA1C" w14:textId="77777777" w:rsidR="00273734" w:rsidRPr="00AD156B" w:rsidRDefault="00273734" w:rsidP="000B5180">
                  <w:pPr>
                    <w:rPr>
                      <w:rFonts w:ascii="Times New Roman" w:hAnsi="Times New Roman" w:cs="Times New Roman"/>
                      <w:color w:val="0C0000"/>
                      <w:sz w:val="24"/>
                      <w:szCs w:val="40"/>
                    </w:rPr>
                  </w:pPr>
                  <w:bookmarkStart w:id="0" w:name="_GoBack"/>
                  <w:bookmarkEnd w:id="0"/>
                  <w:r w:rsidRPr="00AD156B">
                    <w:rPr>
                      <w:rFonts w:ascii="Times New Roman" w:hAnsi="Times New Roman" w:cs="Times New Roman"/>
                      <w:color w:val="0C0000"/>
                      <w:sz w:val="24"/>
                      <w:szCs w:val="40"/>
                    </w:rPr>
                    <w:t>№ исх: ДГД-05-10/7872   от: 04.11.2020</w:t>
                  </w:r>
                </w:p>
                <w:p w14:paraId="3D33CBA0" w14:textId="7939290F" w:rsidR="00273734" w:rsidRPr="00AD156B" w:rsidRDefault="00273734" w:rsidP="000B5180">
                  <w:pPr>
                    <w:rPr>
                      <w:rFonts w:ascii="Times New Roman" w:hAnsi="Times New Roman" w:cs="Times New Roman"/>
                      <w:color w:val="0C0000"/>
                      <w:sz w:val="24"/>
                      <w:szCs w:val="40"/>
                    </w:rPr>
                  </w:pPr>
                  <w:r w:rsidRPr="00AD156B">
                    <w:rPr>
                      <w:rFonts w:ascii="Times New Roman" w:hAnsi="Times New Roman" w:cs="Times New Roman"/>
                      <w:color w:val="0C0000"/>
                      <w:sz w:val="24"/>
                      <w:szCs w:val="40"/>
                    </w:rPr>
                    <w:t>№ вх: ДГД-05-10/7872   от: 04.11.2020</w:t>
                  </w:r>
                </w:p>
              </w:tc>
            </w:tr>
          </w:tbl>
          <w:p w14:paraId="7589002F" w14:textId="77777777" w:rsidR="0063497C" w:rsidRPr="00AD156B" w:rsidRDefault="0063497C" w:rsidP="000B5180">
            <w:pPr>
              <w:rPr>
                <w:rFonts w:ascii="Times New Roman" w:hAnsi="Times New Roman" w:cs="Times New Roman"/>
                <w:color w:val="0C0000"/>
                <w:sz w:val="24"/>
                <w:szCs w:val="40"/>
              </w:rPr>
            </w:pPr>
          </w:p>
        </w:tc>
      </w:tr>
    </w:tbl>
    <w:p w14:paraId="583F185D" w14:textId="77777777" w:rsidR="00667DFD" w:rsidRPr="00B4081E" w:rsidRDefault="00B4081E" w:rsidP="00B4081E">
      <w:pPr>
        <w:spacing w:after="0" w:line="240" w:lineRule="auto"/>
        <w:jc w:val="center"/>
        <w:rPr>
          <w:rFonts w:ascii="Times New Roman" w:hAnsi="Times New Roman" w:cs="Times New Roman"/>
          <w:b/>
          <w:sz w:val="28"/>
          <w:szCs w:val="28"/>
          <w:u w:val="single"/>
        </w:rPr>
      </w:pPr>
      <w:r w:rsidRPr="00B4081E">
        <w:rPr>
          <w:rFonts w:ascii="Times New Roman" w:hAnsi="Times New Roman" w:cs="Times New Roman"/>
          <w:b/>
          <w:sz w:val="28"/>
          <w:szCs w:val="28"/>
        </w:rPr>
        <w:t>Пилотный проект по оформлению сопроводительных накладных на товары</w:t>
      </w:r>
    </w:p>
    <w:p w14:paraId="07969389" w14:textId="77777777" w:rsidR="00210A49" w:rsidRPr="00B4081E" w:rsidRDefault="00210A49" w:rsidP="00B13955">
      <w:pPr>
        <w:spacing w:after="0" w:line="240" w:lineRule="auto"/>
        <w:jc w:val="both"/>
        <w:rPr>
          <w:rFonts w:ascii="Times New Roman" w:hAnsi="Times New Roman" w:cs="Times New Roman"/>
          <w:sz w:val="28"/>
          <w:szCs w:val="28"/>
        </w:rPr>
      </w:pPr>
      <w:r w:rsidRPr="00B4081E">
        <w:rPr>
          <w:rFonts w:ascii="Times New Roman" w:hAnsi="Times New Roman" w:cs="Times New Roman"/>
          <w:sz w:val="28"/>
          <w:szCs w:val="28"/>
        </w:rPr>
        <w:t>С</w:t>
      </w:r>
      <w:r w:rsidR="004D7163" w:rsidRPr="00B4081E">
        <w:rPr>
          <w:rFonts w:ascii="Times New Roman" w:hAnsi="Times New Roman" w:cs="Times New Roman"/>
          <w:sz w:val="28"/>
          <w:szCs w:val="28"/>
        </w:rPr>
        <w:t xml:space="preserve"> 1 ноября 2020</w:t>
      </w:r>
      <w:r w:rsidR="00B4081E" w:rsidRPr="00B4081E">
        <w:rPr>
          <w:rFonts w:ascii="Times New Roman" w:hAnsi="Times New Roman" w:cs="Times New Roman"/>
          <w:sz w:val="28"/>
          <w:szCs w:val="28"/>
        </w:rPr>
        <w:t xml:space="preserve"> </w:t>
      </w:r>
      <w:r w:rsidR="004D7163" w:rsidRPr="00B4081E">
        <w:rPr>
          <w:rFonts w:ascii="Times New Roman" w:hAnsi="Times New Roman" w:cs="Times New Roman"/>
          <w:sz w:val="28"/>
          <w:szCs w:val="28"/>
        </w:rPr>
        <w:t xml:space="preserve">года реализуется пилотный проект по оформлению сопроводительных накладных на товары (далее – СНТ). </w:t>
      </w:r>
      <w:r w:rsidR="00E8378B" w:rsidRPr="00B4081E">
        <w:rPr>
          <w:rFonts w:ascii="Times New Roman" w:hAnsi="Times New Roman" w:cs="Times New Roman"/>
          <w:sz w:val="28"/>
          <w:szCs w:val="28"/>
        </w:rPr>
        <w:t xml:space="preserve"> </w:t>
      </w:r>
    </w:p>
    <w:p w14:paraId="36A6A9E4" w14:textId="77777777" w:rsidR="00210A49" w:rsidRPr="00B4081E" w:rsidRDefault="004D7163" w:rsidP="00B13955">
      <w:pPr>
        <w:spacing w:after="0" w:line="240" w:lineRule="auto"/>
        <w:jc w:val="both"/>
        <w:rPr>
          <w:rFonts w:ascii="Times New Roman" w:hAnsi="Times New Roman" w:cs="Times New Roman"/>
          <w:sz w:val="28"/>
          <w:szCs w:val="28"/>
          <w:shd w:val="clear" w:color="auto" w:fill="FFFFFF"/>
        </w:rPr>
      </w:pPr>
      <w:r w:rsidRPr="00B4081E">
        <w:rPr>
          <w:rFonts w:ascii="Times New Roman" w:hAnsi="Times New Roman" w:cs="Times New Roman"/>
          <w:sz w:val="28"/>
          <w:szCs w:val="28"/>
        </w:rPr>
        <w:t>О</w:t>
      </w:r>
      <w:r w:rsidR="006A11C8" w:rsidRPr="00B4081E">
        <w:rPr>
          <w:rFonts w:ascii="Times New Roman" w:hAnsi="Times New Roman" w:cs="Times New Roman"/>
          <w:sz w:val="28"/>
          <w:szCs w:val="28"/>
        </w:rPr>
        <w:t>бяза</w:t>
      </w:r>
      <w:r w:rsidR="00D27DE5" w:rsidRPr="00B4081E">
        <w:rPr>
          <w:rFonts w:ascii="Times New Roman" w:hAnsi="Times New Roman" w:cs="Times New Roman"/>
          <w:sz w:val="28"/>
          <w:szCs w:val="28"/>
        </w:rPr>
        <w:t>тельство</w:t>
      </w:r>
      <w:r w:rsidR="006A11C8" w:rsidRPr="00B4081E">
        <w:rPr>
          <w:rFonts w:ascii="Times New Roman" w:hAnsi="Times New Roman" w:cs="Times New Roman"/>
          <w:sz w:val="28"/>
          <w:szCs w:val="28"/>
        </w:rPr>
        <w:t xml:space="preserve"> по выписке СНТ возложен</w:t>
      </w:r>
      <w:r w:rsidR="00D27DE5" w:rsidRPr="00B4081E">
        <w:rPr>
          <w:rFonts w:ascii="Times New Roman" w:hAnsi="Times New Roman" w:cs="Times New Roman"/>
          <w:sz w:val="28"/>
          <w:szCs w:val="28"/>
        </w:rPr>
        <w:t>о</w:t>
      </w:r>
      <w:r w:rsidR="006A11C8" w:rsidRPr="00B4081E">
        <w:rPr>
          <w:rFonts w:ascii="Times New Roman" w:hAnsi="Times New Roman" w:cs="Times New Roman"/>
          <w:sz w:val="28"/>
          <w:szCs w:val="28"/>
        </w:rPr>
        <w:t xml:space="preserve"> на всех налогоплательщиков </w:t>
      </w:r>
      <w:r w:rsidR="00D27DE5" w:rsidRPr="00B4081E">
        <w:rPr>
          <w:rFonts w:ascii="Times New Roman" w:hAnsi="Times New Roman" w:cs="Times New Roman"/>
          <w:sz w:val="28"/>
          <w:szCs w:val="28"/>
        </w:rPr>
        <w:t>(</w:t>
      </w:r>
      <w:r w:rsidR="006A11C8" w:rsidRPr="00B4081E">
        <w:rPr>
          <w:rFonts w:ascii="Times New Roman" w:hAnsi="Times New Roman" w:cs="Times New Roman"/>
          <w:sz w:val="28"/>
          <w:szCs w:val="28"/>
        </w:rPr>
        <w:t>реализующих, ввозящих и вывозящих товары</w:t>
      </w:r>
      <w:r w:rsidR="00D27DE5" w:rsidRPr="00B4081E">
        <w:rPr>
          <w:rFonts w:ascii="Times New Roman" w:hAnsi="Times New Roman" w:cs="Times New Roman"/>
          <w:sz w:val="28"/>
          <w:szCs w:val="28"/>
        </w:rPr>
        <w:t>)</w:t>
      </w:r>
      <w:r w:rsidR="006A11C8" w:rsidRPr="00B4081E">
        <w:rPr>
          <w:rFonts w:ascii="Times New Roman" w:hAnsi="Times New Roman" w:cs="Times New Roman"/>
          <w:sz w:val="28"/>
          <w:szCs w:val="28"/>
        </w:rPr>
        <w:t>, независимо от их организационной формы (ИП, ТОО)</w:t>
      </w:r>
      <w:r w:rsidR="00D27DE5" w:rsidRPr="00B4081E">
        <w:rPr>
          <w:rFonts w:ascii="Times New Roman" w:hAnsi="Times New Roman" w:cs="Times New Roman"/>
          <w:sz w:val="28"/>
          <w:szCs w:val="28"/>
        </w:rPr>
        <w:t xml:space="preserve"> и возникает в следующих случаях:</w:t>
      </w:r>
      <w:r w:rsidR="006A11C8" w:rsidRPr="00B4081E">
        <w:rPr>
          <w:rFonts w:ascii="Times New Roman" w:hAnsi="Times New Roman" w:cs="Times New Roman"/>
          <w:sz w:val="28"/>
          <w:szCs w:val="28"/>
          <w:shd w:val="clear" w:color="auto" w:fill="FFFFFF"/>
        </w:rPr>
        <w:t xml:space="preserve"> </w:t>
      </w:r>
    </w:p>
    <w:tbl>
      <w:tblPr>
        <w:tblStyle w:val="a4"/>
        <w:tblW w:w="0" w:type="auto"/>
        <w:tblInd w:w="108" w:type="dxa"/>
        <w:tblLook w:val="04A0" w:firstRow="1" w:lastRow="0" w:firstColumn="1" w:lastColumn="0" w:noHBand="0" w:noVBand="1"/>
      </w:tblPr>
      <w:tblGrid>
        <w:gridCol w:w="426"/>
        <w:gridCol w:w="7626"/>
        <w:gridCol w:w="3254"/>
      </w:tblGrid>
      <w:tr w:rsidR="00F47FE4" w:rsidRPr="00B4081E" w14:paraId="3D1BECEB" w14:textId="77777777" w:rsidTr="00F47FE4">
        <w:tc>
          <w:tcPr>
            <w:tcW w:w="426" w:type="dxa"/>
          </w:tcPr>
          <w:p w14:paraId="32D04F5E" w14:textId="77777777" w:rsidR="00210A49" w:rsidRPr="00B4081E" w:rsidRDefault="00210A49" w:rsidP="00B13955">
            <w:pPr>
              <w:jc w:val="center"/>
              <w:rPr>
                <w:rFonts w:ascii="Times New Roman" w:hAnsi="Times New Roman" w:cs="Times New Roman"/>
                <w:sz w:val="28"/>
                <w:szCs w:val="28"/>
                <w:shd w:val="clear" w:color="auto" w:fill="FFFFFF"/>
              </w:rPr>
            </w:pPr>
          </w:p>
        </w:tc>
        <w:tc>
          <w:tcPr>
            <w:tcW w:w="7654" w:type="dxa"/>
          </w:tcPr>
          <w:p w14:paraId="7C81A42F" w14:textId="77777777" w:rsidR="00210A49" w:rsidRPr="00B4081E" w:rsidRDefault="00A72A1B" w:rsidP="00B13955">
            <w:pPr>
              <w:jc w:val="center"/>
              <w:rPr>
                <w:rFonts w:ascii="Times New Roman" w:hAnsi="Times New Roman" w:cs="Times New Roman"/>
                <w:sz w:val="28"/>
                <w:szCs w:val="28"/>
                <w:shd w:val="clear" w:color="auto" w:fill="FFFFFF"/>
              </w:rPr>
            </w:pPr>
            <w:r w:rsidRPr="00B4081E">
              <w:rPr>
                <w:rFonts w:ascii="Times New Roman" w:hAnsi="Times New Roman" w:cs="Times New Roman"/>
                <w:sz w:val="28"/>
                <w:szCs w:val="28"/>
                <w:shd w:val="clear" w:color="auto" w:fill="FFFFFF"/>
              </w:rPr>
              <w:t>Оформление СНТ</w:t>
            </w:r>
          </w:p>
        </w:tc>
        <w:tc>
          <w:tcPr>
            <w:tcW w:w="3260" w:type="dxa"/>
          </w:tcPr>
          <w:p w14:paraId="14849384" w14:textId="77777777" w:rsidR="00210A49" w:rsidRPr="00B4081E" w:rsidRDefault="00A72A1B" w:rsidP="00B13955">
            <w:pPr>
              <w:jc w:val="center"/>
              <w:rPr>
                <w:rFonts w:ascii="Times New Roman" w:hAnsi="Times New Roman" w:cs="Times New Roman"/>
                <w:sz w:val="28"/>
                <w:szCs w:val="28"/>
                <w:shd w:val="clear" w:color="auto" w:fill="FFFFFF"/>
              </w:rPr>
            </w:pPr>
            <w:r w:rsidRPr="00B4081E">
              <w:rPr>
                <w:rFonts w:ascii="Times New Roman" w:hAnsi="Times New Roman" w:cs="Times New Roman"/>
                <w:sz w:val="28"/>
                <w:szCs w:val="28"/>
                <w:shd w:val="clear" w:color="auto" w:fill="FFFFFF"/>
              </w:rPr>
              <w:t>Сроки выписки</w:t>
            </w:r>
          </w:p>
        </w:tc>
      </w:tr>
      <w:tr w:rsidR="00F47FE4" w:rsidRPr="00B4081E" w14:paraId="6950EAD0" w14:textId="77777777" w:rsidTr="00F47FE4">
        <w:trPr>
          <w:trHeight w:val="1110"/>
        </w:trPr>
        <w:tc>
          <w:tcPr>
            <w:tcW w:w="426" w:type="dxa"/>
          </w:tcPr>
          <w:p w14:paraId="735CD586" w14:textId="77777777" w:rsidR="00F00AD4" w:rsidRPr="00B4081E" w:rsidRDefault="00F00AD4"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1</w:t>
            </w:r>
          </w:p>
        </w:tc>
        <w:tc>
          <w:tcPr>
            <w:tcW w:w="7654" w:type="dxa"/>
          </w:tcPr>
          <w:p w14:paraId="4B7873EF" w14:textId="77777777" w:rsidR="00F00AD4" w:rsidRPr="00B4081E" w:rsidRDefault="00F00AD4"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rPr>
              <w:t>при перемещении подакцизных товаров, реализации товаров из перечня изъятия ВТО и подакцизных товаров по территории Республики Казахстан</w:t>
            </w:r>
            <w:r w:rsidR="009436EC" w:rsidRPr="00B4081E">
              <w:rPr>
                <w:rFonts w:ascii="Times New Roman" w:hAnsi="Times New Roman" w:cs="Times New Roman"/>
                <w:sz w:val="26"/>
                <w:szCs w:val="26"/>
              </w:rPr>
              <w:t xml:space="preserve"> (за исключением розничной торговли)</w:t>
            </w:r>
          </w:p>
        </w:tc>
        <w:tc>
          <w:tcPr>
            <w:tcW w:w="3260" w:type="dxa"/>
            <w:vMerge w:val="restart"/>
          </w:tcPr>
          <w:p w14:paraId="67047435" w14:textId="77777777" w:rsidR="009436EC" w:rsidRPr="00B4081E" w:rsidRDefault="009436EC" w:rsidP="00B13955">
            <w:pPr>
              <w:jc w:val="center"/>
              <w:rPr>
                <w:rFonts w:ascii="Times New Roman" w:hAnsi="Times New Roman" w:cs="Times New Roman"/>
                <w:sz w:val="26"/>
                <w:szCs w:val="26"/>
              </w:rPr>
            </w:pPr>
          </w:p>
          <w:p w14:paraId="30EB1409" w14:textId="77777777" w:rsidR="00F00AD4" w:rsidRPr="00B4081E" w:rsidRDefault="00F00AD4" w:rsidP="00B13955">
            <w:pPr>
              <w:jc w:val="center"/>
              <w:rPr>
                <w:rFonts w:ascii="Times New Roman" w:hAnsi="Times New Roman" w:cs="Times New Roman"/>
                <w:sz w:val="26"/>
                <w:szCs w:val="26"/>
              </w:rPr>
            </w:pPr>
            <w:r w:rsidRPr="00B4081E">
              <w:rPr>
                <w:rFonts w:ascii="Times New Roman" w:hAnsi="Times New Roman" w:cs="Times New Roman"/>
                <w:sz w:val="26"/>
                <w:szCs w:val="26"/>
              </w:rPr>
              <w:t>не позднее начала перемещения, реализации товаров</w:t>
            </w:r>
            <w:r w:rsidR="009436EC" w:rsidRPr="00B4081E">
              <w:rPr>
                <w:rFonts w:ascii="Times New Roman" w:hAnsi="Times New Roman" w:cs="Times New Roman"/>
                <w:sz w:val="26"/>
                <w:szCs w:val="26"/>
              </w:rPr>
              <w:t xml:space="preserve"> </w:t>
            </w:r>
          </w:p>
          <w:p w14:paraId="456C5DA2" w14:textId="77777777" w:rsidR="009436EC" w:rsidRPr="00B4081E" w:rsidRDefault="009436EC" w:rsidP="00B13955">
            <w:pPr>
              <w:jc w:val="center"/>
              <w:rPr>
                <w:rFonts w:ascii="Times New Roman" w:hAnsi="Times New Roman" w:cs="Times New Roman"/>
                <w:sz w:val="26"/>
                <w:szCs w:val="26"/>
                <w:shd w:val="clear" w:color="auto" w:fill="FFFFFF"/>
              </w:rPr>
            </w:pPr>
          </w:p>
        </w:tc>
      </w:tr>
      <w:tr w:rsidR="00F47FE4" w:rsidRPr="00B4081E" w14:paraId="3375EDBD" w14:textId="77777777" w:rsidTr="00F47FE4">
        <w:tc>
          <w:tcPr>
            <w:tcW w:w="426" w:type="dxa"/>
          </w:tcPr>
          <w:p w14:paraId="604D1B08" w14:textId="77777777" w:rsidR="00F00AD4" w:rsidRPr="00B4081E" w:rsidRDefault="00F00AD4"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2</w:t>
            </w:r>
          </w:p>
        </w:tc>
        <w:tc>
          <w:tcPr>
            <w:tcW w:w="7654" w:type="dxa"/>
          </w:tcPr>
          <w:p w14:paraId="0912EA36" w14:textId="77777777" w:rsidR="00F00AD4" w:rsidRPr="00B4081E" w:rsidRDefault="00F00AD4"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rPr>
              <w:t>при реализации товаров, по которым электронные счета-фактуры выписываются посредством виртуального склада</w:t>
            </w:r>
          </w:p>
        </w:tc>
        <w:tc>
          <w:tcPr>
            <w:tcW w:w="3260" w:type="dxa"/>
            <w:vMerge/>
          </w:tcPr>
          <w:p w14:paraId="35AFC71A" w14:textId="77777777" w:rsidR="00F00AD4" w:rsidRPr="00B4081E" w:rsidRDefault="00F00AD4" w:rsidP="00B13955">
            <w:pPr>
              <w:jc w:val="center"/>
              <w:rPr>
                <w:rFonts w:ascii="Times New Roman" w:hAnsi="Times New Roman" w:cs="Times New Roman"/>
                <w:sz w:val="26"/>
                <w:szCs w:val="26"/>
                <w:shd w:val="clear" w:color="auto" w:fill="FFFFFF"/>
              </w:rPr>
            </w:pPr>
          </w:p>
        </w:tc>
      </w:tr>
      <w:tr w:rsidR="00F47FE4" w:rsidRPr="00B4081E" w14:paraId="0A158BB6" w14:textId="77777777" w:rsidTr="00F47FE4">
        <w:tc>
          <w:tcPr>
            <w:tcW w:w="426" w:type="dxa"/>
          </w:tcPr>
          <w:p w14:paraId="4E2E3577" w14:textId="77777777" w:rsidR="00210A49" w:rsidRPr="00B4081E" w:rsidRDefault="00A72A1B"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3</w:t>
            </w:r>
          </w:p>
        </w:tc>
        <w:tc>
          <w:tcPr>
            <w:tcW w:w="7654" w:type="dxa"/>
          </w:tcPr>
          <w:p w14:paraId="5DC5ECD9" w14:textId="77777777" w:rsidR="00210A49" w:rsidRPr="00B4081E" w:rsidRDefault="00A72A1B"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rPr>
              <w:t>при ввозе товаров на территорию Республики Казахстан с территории государств-членов ЕАЭС, за исключением ввоза товаров на легковом автотранспорте</w:t>
            </w:r>
          </w:p>
        </w:tc>
        <w:tc>
          <w:tcPr>
            <w:tcW w:w="3260" w:type="dxa"/>
          </w:tcPr>
          <w:p w14:paraId="0D1C19C6" w14:textId="77777777" w:rsidR="00210A49" w:rsidRPr="00B4081E" w:rsidRDefault="00F00AD4" w:rsidP="00B13955">
            <w:pPr>
              <w:jc w:val="center"/>
              <w:rPr>
                <w:rFonts w:ascii="Times New Roman" w:hAnsi="Times New Roman" w:cs="Times New Roman"/>
                <w:sz w:val="26"/>
                <w:szCs w:val="26"/>
                <w:shd w:val="clear" w:color="auto" w:fill="FFFFFF"/>
              </w:rPr>
            </w:pPr>
            <w:r w:rsidRPr="00B4081E">
              <w:rPr>
                <w:rFonts w:ascii="Times New Roman" w:hAnsi="Times New Roman" w:cs="Times New Roman"/>
                <w:sz w:val="26"/>
                <w:szCs w:val="26"/>
              </w:rPr>
              <w:t>до пересечения Государственной границы Республики Казахстан</w:t>
            </w:r>
          </w:p>
        </w:tc>
      </w:tr>
      <w:tr w:rsidR="00F47FE4" w:rsidRPr="00B4081E" w14:paraId="5BF6354C" w14:textId="77777777" w:rsidTr="00F47FE4">
        <w:tc>
          <w:tcPr>
            <w:tcW w:w="426" w:type="dxa"/>
          </w:tcPr>
          <w:p w14:paraId="779D833B" w14:textId="77777777" w:rsidR="0066502A" w:rsidRPr="00B4081E" w:rsidRDefault="0066502A"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4</w:t>
            </w:r>
          </w:p>
        </w:tc>
        <w:tc>
          <w:tcPr>
            <w:tcW w:w="7654" w:type="dxa"/>
          </w:tcPr>
          <w:p w14:paraId="70C05E86" w14:textId="77777777" w:rsidR="0066502A" w:rsidRPr="00B4081E" w:rsidRDefault="0066502A"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rPr>
              <w:t>при вывозе товаров из перечня изъятия ВТО,  подакцизных товаров, товаров по которым электронные счета-фактуры выписываются посредством виртуального склада с территории Республики Казахстан на территорию государств, не являющихся членами ЕАЭС</w:t>
            </w:r>
          </w:p>
        </w:tc>
        <w:tc>
          <w:tcPr>
            <w:tcW w:w="3260" w:type="dxa"/>
            <w:vMerge w:val="restart"/>
          </w:tcPr>
          <w:p w14:paraId="1EF730B2" w14:textId="77777777" w:rsidR="0066502A" w:rsidRPr="00B4081E" w:rsidRDefault="0066502A" w:rsidP="00B13955">
            <w:pPr>
              <w:jc w:val="center"/>
              <w:rPr>
                <w:rFonts w:ascii="Times New Roman" w:hAnsi="Times New Roman" w:cs="Times New Roman"/>
                <w:sz w:val="26"/>
                <w:szCs w:val="26"/>
              </w:rPr>
            </w:pPr>
          </w:p>
          <w:p w14:paraId="0C13D371" w14:textId="77777777" w:rsidR="0066502A" w:rsidRPr="00B4081E" w:rsidRDefault="0066502A" w:rsidP="00B13955">
            <w:pPr>
              <w:jc w:val="center"/>
              <w:rPr>
                <w:rFonts w:ascii="Times New Roman" w:hAnsi="Times New Roman" w:cs="Times New Roman"/>
                <w:sz w:val="26"/>
                <w:szCs w:val="26"/>
              </w:rPr>
            </w:pPr>
          </w:p>
          <w:p w14:paraId="6FA3410F" w14:textId="77777777" w:rsidR="0066502A" w:rsidRPr="00B4081E" w:rsidRDefault="0066502A" w:rsidP="00B13955">
            <w:pPr>
              <w:jc w:val="center"/>
              <w:rPr>
                <w:rFonts w:ascii="Times New Roman" w:hAnsi="Times New Roman" w:cs="Times New Roman"/>
                <w:sz w:val="26"/>
                <w:szCs w:val="26"/>
              </w:rPr>
            </w:pPr>
          </w:p>
          <w:p w14:paraId="6503C054" w14:textId="77777777" w:rsidR="0066502A" w:rsidRPr="00B4081E" w:rsidRDefault="0066502A" w:rsidP="00B13955">
            <w:pPr>
              <w:jc w:val="center"/>
              <w:rPr>
                <w:rFonts w:ascii="Times New Roman" w:hAnsi="Times New Roman" w:cs="Times New Roman"/>
                <w:sz w:val="26"/>
                <w:szCs w:val="26"/>
                <w:shd w:val="clear" w:color="auto" w:fill="FFFFFF"/>
              </w:rPr>
            </w:pPr>
            <w:r w:rsidRPr="00B4081E">
              <w:rPr>
                <w:rFonts w:ascii="Times New Roman" w:hAnsi="Times New Roman" w:cs="Times New Roman"/>
                <w:sz w:val="26"/>
                <w:szCs w:val="26"/>
              </w:rPr>
              <w:t>не позднее начала перемещения, реализации товаров</w:t>
            </w:r>
          </w:p>
        </w:tc>
      </w:tr>
      <w:tr w:rsidR="00F47FE4" w:rsidRPr="00B4081E" w14:paraId="381DEC58" w14:textId="77777777" w:rsidTr="00F47FE4">
        <w:tc>
          <w:tcPr>
            <w:tcW w:w="426" w:type="dxa"/>
          </w:tcPr>
          <w:p w14:paraId="0F679C33" w14:textId="77777777" w:rsidR="0066502A" w:rsidRPr="00B4081E" w:rsidRDefault="0066502A"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5</w:t>
            </w:r>
          </w:p>
        </w:tc>
        <w:tc>
          <w:tcPr>
            <w:tcW w:w="7654" w:type="dxa"/>
          </w:tcPr>
          <w:p w14:paraId="14E0001C" w14:textId="77777777" w:rsidR="0066502A" w:rsidRPr="00B4081E" w:rsidRDefault="0066502A"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rPr>
              <w:t>при вывозе товаров с территории Республики Казахстан на территорию государств-членов ЕАЭС, за исключением вывоза товаров на легковом автотранспорте</w:t>
            </w:r>
          </w:p>
        </w:tc>
        <w:tc>
          <w:tcPr>
            <w:tcW w:w="3260" w:type="dxa"/>
            <w:vMerge/>
          </w:tcPr>
          <w:p w14:paraId="7070F2C2" w14:textId="77777777" w:rsidR="0066502A" w:rsidRPr="00B4081E" w:rsidRDefault="0066502A" w:rsidP="00B13955">
            <w:pPr>
              <w:jc w:val="center"/>
              <w:rPr>
                <w:rFonts w:ascii="Times New Roman" w:hAnsi="Times New Roman" w:cs="Times New Roman"/>
                <w:sz w:val="26"/>
                <w:szCs w:val="26"/>
                <w:shd w:val="clear" w:color="auto" w:fill="FFFFFF"/>
              </w:rPr>
            </w:pPr>
          </w:p>
        </w:tc>
      </w:tr>
      <w:tr w:rsidR="00F47FE4" w:rsidRPr="00B4081E" w14:paraId="1C8E8484" w14:textId="77777777" w:rsidTr="00F47FE4">
        <w:tc>
          <w:tcPr>
            <w:tcW w:w="426" w:type="dxa"/>
          </w:tcPr>
          <w:p w14:paraId="6F00CD26" w14:textId="77777777" w:rsidR="0066502A" w:rsidRPr="00B4081E" w:rsidRDefault="0066502A"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6</w:t>
            </w:r>
          </w:p>
        </w:tc>
        <w:tc>
          <w:tcPr>
            <w:tcW w:w="7654" w:type="dxa"/>
          </w:tcPr>
          <w:p w14:paraId="0CCB1B33" w14:textId="77777777" w:rsidR="0066502A" w:rsidRPr="00B4081E" w:rsidRDefault="0066502A"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rPr>
              <w:t>при реализации имущества, обращенного в государственную собственность</w:t>
            </w:r>
          </w:p>
        </w:tc>
        <w:tc>
          <w:tcPr>
            <w:tcW w:w="3260" w:type="dxa"/>
            <w:vMerge/>
          </w:tcPr>
          <w:p w14:paraId="66DF38AF" w14:textId="77777777" w:rsidR="0066502A" w:rsidRPr="00B4081E" w:rsidRDefault="0066502A" w:rsidP="00B13955">
            <w:pPr>
              <w:jc w:val="center"/>
              <w:rPr>
                <w:rFonts w:ascii="Times New Roman" w:hAnsi="Times New Roman" w:cs="Times New Roman"/>
                <w:sz w:val="26"/>
                <w:szCs w:val="26"/>
                <w:shd w:val="clear" w:color="auto" w:fill="FFFFFF"/>
              </w:rPr>
            </w:pPr>
          </w:p>
        </w:tc>
      </w:tr>
      <w:tr w:rsidR="00F47FE4" w:rsidRPr="00B4081E" w14:paraId="7C8B7AEC" w14:textId="77777777" w:rsidTr="00F47FE4">
        <w:tc>
          <w:tcPr>
            <w:tcW w:w="426" w:type="dxa"/>
          </w:tcPr>
          <w:p w14:paraId="227E87DC" w14:textId="77777777" w:rsidR="00210A49" w:rsidRPr="00B4081E" w:rsidRDefault="00A72A1B"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7</w:t>
            </w:r>
          </w:p>
        </w:tc>
        <w:tc>
          <w:tcPr>
            <w:tcW w:w="7654" w:type="dxa"/>
          </w:tcPr>
          <w:p w14:paraId="6B2EB678" w14:textId="77777777" w:rsidR="00210A49" w:rsidRPr="00B4081E" w:rsidRDefault="00A72A1B"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rPr>
              <w:t>при реализации золотосодержащей продукции</w:t>
            </w:r>
          </w:p>
        </w:tc>
        <w:tc>
          <w:tcPr>
            <w:tcW w:w="3260" w:type="dxa"/>
          </w:tcPr>
          <w:p w14:paraId="7A1B1898" w14:textId="77777777" w:rsidR="00210A49" w:rsidRPr="00B4081E" w:rsidRDefault="0066502A" w:rsidP="00B13955">
            <w:pPr>
              <w:jc w:val="center"/>
              <w:rPr>
                <w:rFonts w:ascii="Times New Roman" w:hAnsi="Times New Roman" w:cs="Times New Roman"/>
                <w:sz w:val="26"/>
                <w:szCs w:val="26"/>
                <w:shd w:val="clear" w:color="auto" w:fill="FFFFFF"/>
              </w:rPr>
            </w:pPr>
            <w:r w:rsidRPr="00B4081E">
              <w:rPr>
                <w:rFonts w:ascii="Times New Roman" w:hAnsi="Times New Roman" w:cs="Times New Roman"/>
                <w:sz w:val="26"/>
                <w:szCs w:val="26"/>
              </w:rPr>
              <w:t>ежемесячно, не позднее 15 числа месяца, следующего за месяцем реализации</w:t>
            </w:r>
          </w:p>
        </w:tc>
      </w:tr>
    </w:tbl>
    <w:p w14:paraId="0DF7ABBE" w14:textId="77777777" w:rsidR="0066502A" w:rsidRPr="00B4081E" w:rsidRDefault="0066502A" w:rsidP="00B13955">
      <w:pPr>
        <w:spacing w:after="0" w:line="240" w:lineRule="auto"/>
        <w:ind w:firstLine="708"/>
        <w:jc w:val="both"/>
        <w:rPr>
          <w:rFonts w:ascii="Times New Roman" w:hAnsi="Times New Roman" w:cs="Times New Roman"/>
          <w:sz w:val="28"/>
          <w:szCs w:val="28"/>
        </w:rPr>
      </w:pPr>
      <w:r w:rsidRPr="00B4081E">
        <w:rPr>
          <w:rFonts w:ascii="Times New Roman" w:hAnsi="Times New Roman" w:cs="Times New Roman"/>
          <w:sz w:val="28"/>
          <w:szCs w:val="28"/>
          <w:u w:val="single"/>
        </w:rPr>
        <w:t>Административная ответственность</w:t>
      </w:r>
      <w:r w:rsidRPr="00B4081E">
        <w:rPr>
          <w:rFonts w:ascii="Times New Roman" w:hAnsi="Times New Roman" w:cs="Times New Roman"/>
          <w:sz w:val="28"/>
          <w:szCs w:val="28"/>
        </w:rPr>
        <w:t xml:space="preserve"> по ст. 283</w:t>
      </w:r>
      <w:r w:rsidR="00F34031" w:rsidRPr="00B4081E">
        <w:rPr>
          <w:rFonts w:ascii="Times New Roman" w:hAnsi="Times New Roman" w:cs="Times New Roman"/>
          <w:sz w:val="28"/>
          <w:szCs w:val="28"/>
        </w:rPr>
        <w:t>-1</w:t>
      </w:r>
      <w:r w:rsidRPr="00B4081E">
        <w:rPr>
          <w:rFonts w:ascii="Times New Roman" w:hAnsi="Times New Roman" w:cs="Times New Roman"/>
          <w:sz w:val="28"/>
          <w:szCs w:val="28"/>
        </w:rPr>
        <w:t xml:space="preserve"> Кодекса Республики Казахстан «Об административных правонарушениях» </w:t>
      </w:r>
      <w:r w:rsidRPr="00B4081E">
        <w:rPr>
          <w:rFonts w:ascii="Times New Roman" w:hAnsi="Times New Roman" w:cs="Times New Roman"/>
          <w:sz w:val="28"/>
          <w:szCs w:val="28"/>
          <w:u w:val="single"/>
        </w:rPr>
        <w:t xml:space="preserve">наступает после </w:t>
      </w:r>
      <w:r w:rsidR="00F34031" w:rsidRPr="00B4081E">
        <w:rPr>
          <w:rFonts w:ascii="Times New Roman" w:hAnsi="Times New Roman" w:cs="Times New Roman"/>
          <w:sz w:val="28"/>
          <w:szCs w:val="28"/>
          <w:u w:val="single"/>
        </w:rPr>
        <w:t>сроков обязательного внедрения СНТ,</w:t>
      </w:r>
      <w:r w:rsidR="00F47FE4" w:rsidRPr="00B4081E">
        <w:rPr>
          <w:rFonts w:ascii="Times New Roman" w:hAnsi="Times New Roman" w:cs="Times New Roman"/>
          <w:sz w:val="28"/>
          <w:szCs w:val="28"/>
        </w:rPr>
        <w:t xml:space="preserve"> в соответствие с приказом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w:t>
      </w:r>
    </w:p>
    <w:p w14:paraId="7184632C" w14:textId="77777777" w:rsidR="00667DFD" w:rsidRPr="00B4081E" w:rsidRDefault="00667DFD" w:rsidP="00B13955">
      <w:pPr>
        <w:spacing w:after="0" w:line="240" w:lineRule="auto"/>
        <w:jc w:val="right"/>
        <w:rPr>
          <w:rFonts w:ascii="Times New Roman" w:hAnsi="Times New Roman" w:cs="Times New Roman"/>
          <w:b/>
          <w:sz w:val="24"/>
          <w:szCs w:val="24"/>
        </w:rPr>
      </w:pPr>
      <w:r w:rsidRPr="00B4081E">
        <w:rPr>
          <w:rFonts w:ascii="Times New Roman" w:hAnsi="Times New Roman" w:cs="Times New Roman"/>
          <w:b/>
          <w:sz w:val="24"/>
          <w:szCs w:val="24"/>
        </w:rPr>
        <w:t>Д</w:t>
      </w:r>
      <w:r w:rsidR="00B4081E" w:rsidRPr="00B4081E">
        <w:rPr>
          <w:rFonts w:ascii="Times New Roman" w:hAnsi="Times New Roman" w:cs="Times New Roman"/>
          <w:b/>
          <w:sz w:val="24"/>
          <w:szCs w:val="24"/>
        </w:rPr>
        <w:t>ГД</w:t>
      </w:r>
      <w:r w:rsidRPr="00B4081E">
        <w:rPr>
          <w:rFonts w:ascii="Times New Roman" w:hAnsi="Times New Roman" w:cs="Times New Roman"/>
          <w:b/>
          <w:sz w:val="24"/>
          <w:szCs w:val="24"/>
        </w:rPr>
        <w:t xml:space="preserve"> по Карагандинской области</w:t>
      </w:r>
    </w:p>
    <w:p w14:paraId="7EDD964D" w14:textId="77777777" w:rsidR="00BC3917" w:rsidRDefault="00BC3917" w:rsidP="00B13955">
      <w:pPr>
        <w:spacing w:after="0" w:line="240" w:lineRule="auto"/>
        <w:jc w:val="center"/>
        <w:rPr>
          <w:rFonts w:ascii="Times New Roman" w:eastAsia="Times New Roman" w:hAnsi="Times New Roman" w:cs="Times New Roman"/>
          <w:b/>
          <w:sz w:val="40"/>
          <w:szCs w:val="40"/>
        </w:rPr>
      </w:pPr>
    </w:p>
    <w:p w14:paraId="15DC09FA" w14:textId="77777777" w:rsidR="00BC3917" w:rsidRDefault="00BC3917" w:rsidP="00B13955">
      <w:pPr>
        <w:spacing w:after="0" w:line="240" w:lineRule="auto"/>
        <w:jc w:val="center"/>
        <w:rPr>
          <w:rFonts w:ascii="Times New Roman" w:eastAsia="Times New Roman" w:hAnsi="Times New Roman" w:cs="Times New Roman"/>
          <w:b/>
          <w:sz w:val="40"/>
          <w:szCs w:val="40"/>
        </w:rPr>
      </w:pPr>
    </w:p>
    <w:p w14:paraId="357774FE" w14:textId="77777777" w:rsidR="00BC3917" w:rsidRDefault="00BC3917" w:rsidP="00B13955">
      <w:pPr>
        <w:spacing w:after="0" w:line="240" w:lineRule="auto"/>
        <w:jc w:val="center"/>
        <w:rPr>
          <w:rFonts w:ascii="Times New Roman" w:eastAsia="Times New Roman" w:hAnsi="Times New Roman" w:cs="Times New Roman"/>
          <w:b/>
          <w:sz w:val="40"/>
          <w:szCs w:val="40"/>
        </w:rPr>
      </w:pPr>
    </w:p>
    <w:p w14:paraId="42CFFE74" w14:textId="77777777" w:rsidR="005569FC" w:rsidRDefault="005569FC" w:rsidP="00B13955">
      <w:pPr>
        <w:spacing w:after="0" w:line="240" w:lineRule="auto"/>
        <w:jc w:val="center"/>
        <w:rPr>
          <w:rFonts w:ascii="Times New Roman" w:eastAsia="Times New Roman" w:hAnsi="Times New Roman" w:cs="Times New Roman"/>
          <w:b/>
          <w:sz w:val="40"/>
          <w:szCs w:val="40"/>
        </w:rPr>
      </w:pPr>
    </w:p>
    <w:p w14:paraId="40617B3D" w14:textId="77777777" w:rsidR="005569FC" w:rsidRDefault="005569FC" w:rsidP="00B13955">
      <w:pPr>
        <w:spacing w:after="0" w:line="240" w:lineRule="auto"/>
        <w:jc w:val="center"/>
        <w:rPr>
          <w:rFonts w:ascii="Times New Roman" w:eastAsia="Times New Roman" w:hAnsi="Times New Roman" w:cs="Times New Roman"/>
          <w:b/>
          <w:sz w:val="40"/>
          <w:szCs w:val="40"/>
        </w:rPr>
      </w:pPr>
    </w:p>
    <w:p w14:paraId="76C1977E" w14:textId="77777777" w:rsidR="005569FC" w:rsidRDefault="005569FC" w:rsidP="00B13955">
      <w:pPr>
        <w:spacing w:after="0" w:line="240" w:lineRule="auto"/>
        <w:jc w:val="center"/>
        <w:rPr>
          <w:rFonts w:ascii="Times New Roman" w:eastAsia="Times New Roman" w:hAnsi="Times New Roman" w:cs="Times New Roman"/>
          <w:b/>
          <w:sz w:val="40"/>
          <w:szCs w:val="40"/>
        </w:rPr>
      </w:pPr>
    </w:p>
    <w:p w14:paraId="7BDDAFC9" w14:textId="77777777" w:rsidR="00B4081E" w:rsidRDefault="00B4081E" w:rsidP="00B13955">
      <w:pPr>
        <w:spacing w:after="0" w:line="240" w:lineRule="auto"/>
        <w:jc w:val="center"/>
        <w:rPr>
          <w:rFonts w:ascii="Times New Roman" w:eastAsia="Times New Roman" w:hAnsi="Times New Roman" w:cs="Times New Roman"/>
          <w:b/>
          <w:sz w:val="40"/>
          <w:szCs w:val="40"/>
        </w:rPr>
      </w:pPr>
    </w:p>
    <w:p w14:paraId="02ADAB55" w14:textId="77777777" w:rsidR="00BC3917" w:rsidRDefault="00BC3917" w:rsidP="00B13955">
      <w:pPr>
        <w:spacing w:after="0" w:line="240" w:lineRule="auto"/>
        <w:jc w:val="center"/>
        <w:rPr>
          <w:rFonts w:ascii="Times New Roman" w:eastAsia="Times New Roman" w:hAnsi="Times New Roman" w:cs="Times New Roman"/>
          <w:b/>
          <w:sz w:val="40"/>
          <w:szCs w:val="40"/>
        </w:rPr>
      </w:pPr>
    </w:p>
    <w:p w14:paraId="5B92925A" w14:textId="77777777" w:rsidR="004436BF" w:rsidRPr="00B4081E" w:rsidRDefault="00B4081E" w:rsidP="00B4081E">
      <w:pPr>
        <w:spacing w:after="0" w:line="240" w:lineRule="auto"/>
        <w:jc w:val="center"/>
        <w:rPr>
          <w:rFonts w:ascii="Times New Roman" w:eastAsia="Times New Roman" w:hAnsi="Times New Roman" w:cs="Times New Roman"/>
          <w:b/>
          <w:sz w:val="28"/>
          <w:szCs w:val="28"/>
        </w:rPr>
      </w:pPr>
      <w:proofErr w:type="spellStart"/>
      <w:r w:rsidRPr="00B4081E">
        <w:rPr>
          <w:rFonts w:ascii="Times New Roman" w:eastAsia="Times New Roman" w:hAnsi="Times New Roman" w:cs="Times New Roman"/>
          <w:b/>
          <w:sz w:val="28"/>
          <w:szCs w:val="28"/>
        </w:rPr>
        <w:t>Тауарларға</w:t>
      </w:r>
      <w:proofErr w:type="spellEnd"/>
      <w:r w:rsidRPr="00B4081E">
        <w:rPr>
          <w:rFonts w:ascii="Times New Roman" w:eastAsia="Times New Roman" w:hAnsi="Times New Roman" w:cs="Times New Roman"/>
          <w:b/>
          <w:sz w:val="28"/>
          <w:szCs w:val="28"/>
        </w:rPr>
        <w:t xml:space="preserve"> </w:t>
      </w:r>
      <w:proofErr w:type="spellStart"/>
      <w:r w:rsidRPr="00B4081E">
        <w:rPr>
          <w:rFonts w:ascii="Times New Roman" w:eastAsia="Times New Roman" w:hAnsi="Times New Roman" w:cs="Times New Roman"/>
          <w:b/>
          <w:sz w:val="28"/>
          <w:szCs w:val="28"/>
        </w:rPr>
        <w:t>ілеспе</w:t>
      </w:r>
      <w:proofErr w:type="spellEnd"/>
      <w:r w:rsidRPr="00B4081E">
        <w:rPr>
          <w:rFonts w:ascii="Times New Roman" w:eastAsia="Times New Roman" w:hAnsi="Times New Roman" w:cs="Times New Roman"/>
          <w:b/>
          <w:sz w:val="28"/>
          <w:szCs w:val="28"/>
        </w:rPr>
        <w:t xml:space="preserve"> шот-</w:t>
      </w:r>
      <w:proofErr w:type="spellStart"/>
      <w:r w:rsidRPr="00B4081E">
        <w:rPr>
          <w:rFonts w:ascii="Times New Roman" w:eastAsia="Times New Roman" w:hAnsi="Times New Roman" w:cs="Times New Roman"/>
          <w:b/>
          <w:sz w:val="28"/>
          <w:szCs w:val="28"/>
        </w:rPr>
        <w:t>фактураларды</w:t>
      </w:r>
      <w:proofErr w:type="spellEnd"/>
      <w:r w:rsidRPr="00B4081E">
        <w:rPr>
          <w:rFonts w:ascii="Times New Roman" w:eastAsia="Times New Roman" w:hAnsi="Times New Roman" w:cs="Times New Roman"/>
          <w:b/>
          <w:sz w:val="28"/>
          <w:szCs w:val="28"/>
        </w:rPr>
        <w:t xml:space="preserve"> </w:t>
      </w:r>
      <w:proofErr w:type="spellStart"/>
      <w:r w:rsidRPr="00B4081E">
        <w:rPr>
          <w:rFonts w:ascii="Times New Roman" w:eastAsia="Times New Roman" w:hAnsi="Times New Roman" w:cs="Times New Roman"/>
          <w:b/>
          <w:sz w:val="28"/>
          <w:szCs w:val="28"/>
        </w:rPr>
        <w:t>тіркеуге</w:t>
      </w:r>
      <w:proofErr w:type="spellEnd"/>
      <w:r w:rsidRPr="00B4081E">
        <w:rPr>
          <w:rFonts w:ascii="Times New Roman" w:eastAsia="Times New Roman" w:hAnsi="Times New Roman" w:cs="Times New Roman"/>
          <w:b/>
          <w:sz w:val="28"/>
          <w:szCs w:val="28"/>
        </w:rPr>
        <w:t xml:space="preserve"> </w:t>
      </w:r>
      <w:proofErr w:type="spellStart"/>
      <w:r w:rsidRPr="00B4081E">
        <w:rPr>
          <w:rFonts w:ascii="Times New Roman" w:eastAsia="Times New Roman" w:hAnsi="Times New Roman" w:cs="Times New Roman"/>
          <w:b/>
          <w:sz w:val="28"/>
          <w:szCs w:val="28"/>
        </w:rPr>
        <w:t>арналған</w:t>
      </w:r>
      <w:proofErr w:type="spellEnd"/>
      <w:r w:rsidRPr="00B4081E">
        <w:rPr>
          <w:rFonts w:ascii="Times New Roman" w:eastAsia="Times New Roman" w:hAnsi="Times New Roman" w:cs="Times New Roman"/>
          <w:b/>
          <w:sz w:val="28"/>
          <w:szCs w:val="28"/>
        </w:rPr>
        <w:t xml:space="preserve"> </w:t>
      </w:r>
      <w:proofErr w:type="spellStart"/>
      <w:r w:rsidRPr="00B4081E">
        <w:rPr>
          <w:rFonts w:ascii="Times New Roman" w:eastAsia="Times New Roman" w:hAnsi="Times New Roman" w:cs="Times New Roman"/>
          <w:b/>
          <w:sz w:val="28"/>
          <w:szCs w:val="28"/>
        </w:rPr>
        <w:t>пилоттық</w:t>
      </w:r>
      <w:proofErr w:type="spellEnd"/>
      <w:r w:rsidRPr="00B4081E">
        <w:rPr>
          <w:rFonts w:ascii="Times New Roman" w:eastAsia="Times New Roman" w:hAnsi="Times New Roman" w:cs="Times New Roman"/>
          <w:b/>
          <w:sz w:val="28"/>
          <w:szCs w:val="28"/>
        </w:rPr>
        <w:t xml:space="preserve"> </w:t>
      </w:r>
      <w:proofErr w:type="spellStart"/>
      <w:r w:rsidRPr="00B4081E">
        <w:rPr>
          <w:rFonts w:ascii="Times New Roman" w:eastAsia="Times New Roman" w:hAnsi="Times New Roman" w:cs="Times New Roman"/>
          <w:b/>
          <w:sz w:val="28"/>
          <w:szCs w:val="28"/>
        </w:rPr>
        <w:t>жоба</w:t>
      </w:r>
      <w:proofErr w:type="spellEnd"/>
    </w:p>
    <w:p w14:paraId="21056290" w14:textId="77777777" w:rsidR="00590B31" w:rsidRPr="00B4081E" w:rsidRDefault="00590B31" w:rsidP="00B13955">
      <w:pPr>
        <w:spacing w:after="0" w:line="240" w:lineRule="auto"/>
        <w:jc w:val="both"/>
        <w:rPr>
          <w:rFonts w:ascii="Times New Roman" w:eastAsia="Times New Roman" w:hAnsi="Times New Roman" w:cs="Times New Roman"/>
          <w:sz w:val="28"/>
          <w:szCs w:val="28"/>
        </w:rPr>
      </w:pPr>
      <w:r w:rsidRPr="00B4081E">
        <w:rPr>
          <w:rFonts w:ascii="Times New Roman" w:eastAsia="Times New Roman" w:hAnsi="Times New Roman" w:cs="Times New Roman"/>
          <w:sz w:val="28"/>
          <w:szCs w:val="28"/>
        </w:rPr>
        <w:t xml:space="preserve">2020 </w:t>
      </w:r>
      <w:proofErr w:type="spellStart"/>
      <w:r w:rsidRPr="00B4081E">
        <w:rPr>
          <w:rFonts w:ascii="Times New Roman" w:eastAsia="Times New Roman" w:hAnsi="Times New Roman" w:cs="Times New Roman"/>
          <w:sz w:val="28"/>
          <w:szCs w:val="28"/>
        </w:rPr>
        <w:t>жылғы</w:t>
      </w:r>
      <w:proofErr w:type="spellEnd"/>
      <w:r w:rsidRPr="00B4081E">
        <w:rPr>
          <w:rFonts w:ascii="Times New Roman" w:eastAsia="Times New Roman" w:hAnsi="Times New Roman" w:cs="Times New Roman"/>
          <w:sz w:val="28"/>
          <w:szCs w:val="28"/>
        </w:rPr>
        <w:t xml:space="preserve"> 1 </w:t>
      </w:r>
      <w:proofErr w:type="spellStart"/>
      <w:r w:rsidRPr="00B4081E">
        <w:rPr>
          <w:rFonts w:ascii="Times New Roman" w:eastAsia="Times New Roman" w:hAnsi="Times New Roman" w:cs="Times New Roman"/>
          <w:sz w:val="28"/>
          <w:szCs w:val="28"/>
        </w:rPr>
        <w:t>қарашадан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бастап</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тауарларға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ілеспе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жүкқұжаттарды</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бұдан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әрі</w:t>
      </w:r>
      <w:proofErr w:type="spellEnd"/>
      <w:r w:rsidRPr="00B4081E">
        <w:rPr>
          <w:rFonts w:ascii="Times New Roman" w:eastAsia="Times New Roman" w:hAnsi="Times New Roman" w:cs="Times New Roman"/>
          <w:sz w:val="28"/>
          <w:szCs w:val="28"/>
        </w:rPr>
        <w:t xml:space="preserve"> – ТІЖ) </w:t>
      </w:r>
      <w:proofErr w:type="spellStart"/>
      <w:r w:rsidRPr="00B4081E">
        <w:rPr>
          <w:rFonts w:ascii="Times New Roman" w:eastAsia="Times New Roman" w:hAnsi="Times New Roman" w:cs="Times New Roman"/>
          <w:sz w:val="28"/>
          <w:szCs w:val="28"/>
        </w:rPr>
        <w:t>ресімдеу</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бойынша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пилоттық</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жоба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іске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асырылуда</w:t>
      </w:r>
      <w:proofErr w:type="spellEnd"/>
      <w:r w:rsidRPr="00B4081E">
        <w:rPr>
          <w:rFonts w:ascii="Times New Roman" w:eastAsia="Times New Roman" w:hAnsi="Times New Roman" w:cs="Times New Roman"/>
          <w:sz w:val="28"/>
          <w:szCs w:val="28"/>
        </w:rPr>
        <w:t>.</w:t>
      </w:r>
    </w:p>
    <w:p w14:paraId="66A2ECF3" w14:textId="77777777" w:rsidR="00590B31" w:rsidRPr="00B4081E" w:rsidRDefault="00590B31" w:rsidP="00B13955">
      <w:pPr>
        <w:spacing w:after="0" w:line="240" w:lineRule="auto"/>
        <w:jc w:val="both"/>
        <w:rPr>
          <w:rFonts w:ascii="Times New Roman" w:eastAsia="Times New Roman" w:hAnsi="Times New Roman" w:cs="Times New Roman"/>
          <w:sz w:val="28"/>
          <w:szCs w:val="28"/>
        </w:rPr>
      </w:pPr>
      <w:r w:rsidRPr="00B4081E">
        <w:rPr>
          <w:rFonts w:ascii="Times New Roman" w:eastAsia="Times New Roman" w:hAnsi="Times New Roman" w:cs="Times New Roman"/>
          <w:sz w:val="28"/>
          <w:szCs w:val="28"/>
        </w:rPr>
        <w:t xml:space="preserve">ТІЖ </w:t>
      </w:r>
      <w:proofErr w:type="spellStart"/>
      <w:r w:rsidRPr="00B4081E">
        <w:rPr>
          <w:rFonts w:ascii="Times New Roman" w:eastAsia="Times New Roman" w:hAnsi="Times New Roman" w:cs="Times New Roman"/>
          <w:sz w:val="28"/>
          <w:szCs w:val="28"/>
        </w:rPr>
        <w:t>шығару</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бойынша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міндеттеме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барлық</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салық</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төлеушілерге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тауарларды</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өткізетін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әкелетін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және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әкететін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олардың</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ұйымдастырушылық</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нысанына</w:t>
      </w:r>
      <w:proofErr w:type="spellEnd"/>
      <w:r w:rsidRPr="00B4081E">
        <w:rPr>
          <w:rFonts w:ascii="Times New Roman" w:eastAsia="Times New Roman" w:hAnsi="Times New Roman" w:cs="Times New Roman"/>
          <w:sz w:val="28"/>
          <w:szCs w:val="28"/>
        </w:rPr>
        <w:t xml:space="preserve"> (ЖК, ЖШС) </w:t>
      </w:r>
      <w:proofErr w:type="spellStart"/>
      <w:r w:rsidRPr="00B4081E">
        <w:rPr>
          <w:rFonts w:ascii="Times New Roman" w:eastAsia="Times New Roman" w:hAnsi="Times New Roman" w:cs="Times New Roman"/>
          <w:sz w:val="28"/>
          <w:szCs w:val="28"/>
        </w:rPr>
        <w:t>қарамастан</w:t>
      </w:r>
      <w:proofErr w:type="spellEnd"/>
      <w:r w:rsidRPr="00B4081E">
        <w:rPr>
          <w:rFonts w:ascii="Times New Roman" w:eastAsia="Times New Roman" w:hAnsi="Times New Roman" w:cs="Times New Roman"/>
          <w:sz w:val="28"/>
          <w:szCs w:val="28"/>
        </w:rPr>
        <w:t xml:space="preserve"> </w:t>
      </w:r>
      <w:proofErr w:type="spellStart"/>
      <w:proofErr w:type="gramStart"/>
      <w:r w:rsidRPr="00B4081E">
        <w:rPr>
          <w:rFonts w:ascii="Times New Roman" w:eastAsia="Times New Roman" w:hAnsi="Times New Roman" w:cs="Times New Roman"/>
          <w:sz w:val="28"/>
          <w:szCs w:val="28"/>
        </w:rPr>
        <w:t>жүктелген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және</w:t>
      </w:r>
      <w:proofErr w:type="spellEnd"/>
      <w:proofErr w:type="gram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келесі</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жағдайларда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туындайды</w:t>
      </w:r>
      <w:proofErr w:type="spellEnd"/>
      <w:r w:rsidRPr="00B4081E">
        <w:rPr>
          <w:rFonts w:ascii="Times New Roman" w:eastAsia="Times New Roman" w:hAnsi="Times New Roman" w:cs="Times New Roman"/>
          <w:sz w:val="28"/>
          <w:szCs w:val="28"/>
        </w:rPr>
        <w:t>:</w:t>
      </w:r>
    </w:p>
    <w:tbl>
      <w:tblPr>
        <w:tblStyle w:val="a4"/>
        <w:tblW w:w="0" w:type="auto"/>
        <w:tblInd w:w="108" w:type="dxa"/>
        <w:tblLook w:val="04A0" w:firstRow="1" w:lastRow="0" w:firstColumn="1" w:lastColumn="0" w:noHBand="0" w:noVBand="1"/>
      </w:tblPr>
      <w:tblGrid>
        <w:gridCol w:w="425"/>
        <w:gridCol w:w="7626"/>
        <w:gridCol w:w="3255"/>
      </w:tblGrid>
      <w:tr w:rsidR="00590B31" w:rsidRPr="00B4081E" w14:paraId="5E044497" w14:textId="77777777" w:rsidTr="00543AD0">
        <w:tc>
          <w:tcPr>
            <w:tcW w:w="426" w:type="dxa"/>
          </w:tcPr>
          <w:p w14:paraId="136920CA" w14:textId="77777777" w:rsidR="00590B31" w:rsidRPr="00B4081E" w:rsidRDefault="00590B31" w:rsidP="00B13955">
            <w:pPr>
              <w:jc w:val="center"/>
              <w:rPr>
                <w:rFonts w:ascii="Times New Roman" w:hAnsi="Times New Roman" w:cs="Times New Roman"/>
                <w:sz w:val="28"/>
                <w:szCs w:val="28"/>
                <w:shd w:val="clear" w:color="auto" w:fill="FFFFFF"/>
              </w:rPr>
            </w:pPr>
          </w:p>
        </w:tc>
        <w:tc>
          <w:tcPr>
            <w:tcW w:w="7654" w:type="dxa"/>
          </w:tcPr>
          <w:p w14:paraId="431B982F" w14:textId="77777777" w:rsidR="00590B31" w:rsidRPr="00B4081E" w:rsidRDefault="00590B31" w:rsidP="00B13955">
            <w:pPr>
              <w:jc w:val="center"/>
              <w:rPr>
                <w:rFonts w:ascii="Times New Roman" w:hAnsi="Times New Roman" w:cs="Times New Roman"/>
                <w:sz w:val="28"/>
                <w:szCs w:val="28"/>
                <w:shd w:val="clear" w:color="auto" w:fill="FFFFFF"/>
              </w:rPr>
            </w:pPr>
            <w:r w:rsidRPr="00B4081E">
              <w:rPr>
                <w:rFonts w:ascii="Times New Roman" w:eastAsia="Times New Roman" w:hAnsi="Times New Roman" w:cs="Times New Roman"/>
                <w:sz w:val="28"/>
                <w:szCs w:val="28"/>
              </w:rPr>
              <w:t xml:space="preserve">ТІЖ </w:t>
            </w:r>
            <w:proofErr w:type="spellStart"/>
            <w:r w:rsidRPr="00B4081E">
              <w:rPr>
                <w:rFonts w:ascii="Times New Roman" w:eastAsia="Times New Roman" w:hAnsi="Times New Roman" w:cs="Times New Roman"/>
                <w:sz w:val="28"/>
                <w:szCs w:val="28"/>
              </w:rPr>
              <w:t>ресімдеу</w:t>
            </w:r>
            <w:proofErr w:type="spellEnd"/>
          </w:p>
        </w:tc>
        <w:tc>
          <w:tcPr>
            <w:tcW w:w="3260" w:type="dxa"/>
          </w:tcPr>
          <w:p w14:paraId="14AA22C3" w14:textId="77777777" w:rsidR="00590B31" w:rsidRPr="00B4081E" w:rsidRDefault="00590B31" w:rsidP="00B13955">
            <w:pPr>
              <w:jc w:val="center"/>
              <w:rPr>
                <w:rFonts w:ascii="Times New Roman" w:hAnsi="Times New Roman" w:cs="Times New Roman"/>
                <w:sz w:val="28"/>
                <w:szCs w:val="28"/>
                <w:shd w:val="clear" w:color="auto" w:fill="FFFFFF"/>
              </w:rPr>
            </w:pPr>
            <w:proofErr w:type="spellStart"/>
            <w:r w:rsidRPr="00B4081E">
              <w:rPr>
                <w:rFonts w:ascii="Times New Roman" w:eastAsia="Times New Roman" w:hAnsi="Times New Roman" w:cs="Times New Roman"/>
                <w:sz w:val="28"/>
                <w:szCs w:val="28"/>
              </w:rPr>
              <w:t>Шығару</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мерзімдері</w:t>
            </w:r>
            <w:proofErr w:type="spellEnd"/>
          </w:p>
        </w:tc>
      </w:tr>
      <w:tr w:rsidR="00590B31" w:rsidRPr="00B4081E" w14:paraId="46E0BC5D" w14:textId="77777777" w:rsidTr="00543AD0">
        <w:trPr>
          <w:trHeight w:val="1110"/>
        </w:trPr>
        <w:tc>
          <w:tcPr>
            <w:tcW w:w="426" w:type="dxa"/>
          </w:tcPr>
          <w:p w14:paraId="64C84612"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1</w:t>
            </w:r>
          </w:p>
        </w:tc>
        <w:tc>
          <w:tcPr>
            <w:tcW w:w="7654" w:type="dxa"/>
          </w:tcPr>
          <w:p w14:paraId="72350BFC" w14:textId="77777777" w:rsidR="00590B31" w:rsidRPr="00B4081E" w:rsidRDefault="00590B31" w:rsidP="00B13955">
            <w:pPr>
              <w:jc w:val="both"/>
              <w:rPr>
                <w:rFonts w:ascii="Times New Roman" w:eastAsia="Times New Roman" w:hAnsi="Times New Roman" w:cs="Times New Roman"/>
                <w:sz w:val="26"/>
                <w:szCs w:val="26"/>
              </w:rPr>
            </w:pPr>
            <w:proofErr w:type="spellStart"/>
            <w:r w:rsidRPr="00B4081E">
              <w:rPr>
                <w:rFonts w:ascii="Times New Roman" w:eastAsia="Times New Roman" w:hAnsi="Times New Roman" w:cs="Times New Roman"/>
                <w:sz w:val="26"/>
                <w:szCs w:val="26"/>
              </w:rPr>
              <w:t>Қазақстан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Республикасының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аумағы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бойынша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акцизделетін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өткізу</w:t>
            </w:r>
            <w:proofErr w:type="spellEnd"/>
            <w:r w:rsidRPr="00B4081E">
              <w:rPr>
                <w:rFonts w:ascii="Times New Roman" w:eastAsia="Times New Roman" w:hAnsi="Times New Roman" w:cs="Times New Roman"/>
                <w:sz w:val="26"/>
                <w:szCs w:val="26"/>
              </w:rPr>
              <w:t>, ДСҰ-</w:t>
            </w:r>
            <w:proofErr w:type="spellStart"/>
            <w:r w:rsidRPr="00B4081E">
              <w:rPr>
                <w:rFonts w:ascii="Times New Roman" w:eastAsia="Times New Roman" w:hAnsi="Times New Roman" w:cs="Times New Roman"/>
                <w:sz w:val="26"/>
                <w:szCs w:val="26"/>
              </w:rPr>
              <w:t>ны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алып</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қою</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тізбесінен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және</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акцизделетін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сату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кезінде</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бөлшек</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сауданы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қоспағанда</w:t>
            </w:r>
            <w:proofErr w:type="spellEnd"/>
            <w:r w:rsidRPr="00B4081E">
              <w:rPr>
                <w:rFonts w:ascii="Times New Roman" w:eastAsia="Times New Roman" w:hAnsi="Times New Roman" w:cs="Times New Roman"/>
                <w:sz w:val="26"/>
                <w:szCs w:val="26"/>
              </w:rPr>
              <w:t>)</w:t>
            </w:r>
          </w:p>
        </w:tc>
        <w:tc>
          <w:tcPr>
            <w:tcW w:w="3260" w:type="dxa"/>
            <w:vMerge w:val="restart"/>
          </w:tcPr>
          <w:p w14:paraId="7819AE84" w14:textId="77777777" w:rsidR="00590B31" w:rsidRPr="00B4081E" w:rsidRDefault="00590B31" w:rsidP="00B13955">
            <w:pPr>
              <w:jc w:val="center"/>
              <w:rPr>
                <w:rFonts w:ascii="Times New Roman" w:hAnsi="Times New Roman" w:cs="Times New Roman"/>
                <w:sz w:val="26"/>
                <w:szCs w:val="26"/>
              </w:rPr>
            </w:pPr>
          </w:p>
          <w:p w14:paraId="0C48F46B" w14:textId="77777777" w:rsidR="00590B31" w:rsidRPr="00B4081E" w:rsidRDefault="00590B31" w:rsidP="00B13955">
            <w:pPr>
              <w:jc w:val="both"/>
              <w:rPr>
                <w:rFonts w:ascii="Times New Roman" w:eastAsia="Times New Roman" w:hAnsi="Times New Roman" w:cs="Times New Roman"/>
                <w:sz w:val="26"/>
                <w:szCs w:val="26"/>
              </w:rPr>
            </w:pP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өткізу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сату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басталғаннан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кешіктірмей</w:t>
            </w:r>
            <w:proofErr w:type="spellEnd"/>
          </w:p>
          <w:p w14:paraId="65D56717" w14:textId="77777777" w:rsidR="00590B31" w:rsidRPr="00B4081E" w:rsidRDefault="00590B31" w:rsidP="00B13955">
            <w:pPr>
              <w:jc w:val="center"/>
              <w:rPr>
                <w:rFonts w:ascii="Times New Roman" w:hAnsi="Times New Roman" w:cs="Times New Roman"/>
                <w:sz w:val="26"/>
                <w:szCs w:val="26"/>
                <w:shd w:val="clear" w:color="auto" w:fill="FFFFFF"/>
              </w:rPr>
            </w:pPr>
          </w:p>
        </w:tc>
      </w:tr>
      <w:tr w:rsidR="00590B31" w:rsidRPr="00B4081E" w14:paraId="601908FA" w14:textId="77777777" w:rsidTr="00543AD0">
        <w:tc>
          <w:tcPr>
            <w:tcW w:w="426" w:type="dxa"/>
          </w:tcPr>
          <w:p w14:paraId="36A721EA"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2</w:t>
            </w:r>
          </w:p>
        </w:tc>
        <w:tc>
          <w:tcPr>
            <w:tcW w:w="7654" w:type="dxa"/>
          </w:tcPr>
          <w:p w14:paraId="44CCD796" w14:textId="77777777" w:rsidR="00590B31" w:rsidRPr="00B4081E" w:rsidRDefault="00590B31" w:rsidP="00B13955">
            <w:pPr>
              <w:jc w:val="both"/>
              <w:rPr>
                <w:rFonts w:ascii="Times New Roman" w:eastAsia="Times New Roman" w:hAnsi="Times New Roman" w:cs="Times New Roman"/>
                <w:sz w:val="26"/>
                <w:szCs w:val="26"/>
              </w:rPr>
            </w:pPr>
            <w:proofErr w:type="spellStart"/>
            <w:r w:rsidRPr="00B4081E">
              <w:rPr>
                <w:rFonts w:ascii="Times New Roman" w:eastAsia="Times New Roman" w:hAnsi="Times New Roman" w:cs="Times New Roman"/>
                <w:sz w:val="26"/>
                <w:szCs w:val="26"/>
              </w:rPr>
              <w:t>электрондық</w:t>
            </w:r>
            <w:proofErr w:type="spellEnd"/>
            <w:r w:rsidRPr="00B4081E">
              <w:rPr>
                <w:rFonts w:ascii="Times New Roman" w:eastAsia="Times New Roman" w:hAnsi="Times New Roman" w:cs="Times New Roman"/>
                <w:sz w:val="26"/>
                <w:szCs w:val="26"/>
              </w:rPr>
              <w:t xml:space="preserve"> шот-</w:t>
            </w:r>
            <w:proofErr w:type="spellStart"/>
            <w:r w:rsidRPr="00B4081E">
              <w:rPr>
                <w:rFonts w:ascii="Times New Roman" w:eastAsia="Times New Roman" w:hAnsi="Times New Roman" w:cs="Times New Roman"/>
                <w:sz w:val="26"/>
                <w:szCs w:val="26"/>
              </w:rPr>
              <w:t>фактуралар</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Виртуалды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қойма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арқылы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жазылатын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сату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кезінде</w:t>
            </w:r>
            <w:proofErr w:type="spellEnd"/>
          </w:p>
        </w:tc>
        <w:tc>
          <w:tcPr>
            <w:tcW w:w="3260" w:type="dxa"/>
            <w:vMerge/>
          </w:tcPr>
          <w:p w14:paraId="01777D92" w14:textId="77777777" w:rsidR="00590B31" w:rsidRPr="00B4081E" w:rsidRDefault="00590B31" w:rsidP="00B13955">
            <w:pPr>
              <w:jc w:val="center"/>
              <w:rPr>
                <w:rFonts w:ascii="Times New Roman" w:hAnsi="Times New Roman" w:cs="Times New Roman"/>
                <w:sz w:val="26"/>
                <w:szCs w:val="26"/>
                <w:shd w:val="clear" w:color="auto" w:fill="FFFFFF"/>
              </w:rPr>
            </w:pPr>
          </w:p>
        </w:tc>
      </w:tr>
      <w:tr w:rsidR="00590B31" w:rsidRPr="00B4081E" w14:paraId="53716431" w14:textId="77777777" w:rsidTr="00543AD0">
        <w:tc>
          <w:tcPr>
            <w:tcW w:w="426" w:type="dxa"/>
          </w:tcPr>
          <w:p w14:paraId="3B7A4ED7"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3</w:t>
            </w:r>
          </w:p>
        </w:tc>
        <w:tc>
          <w:tcPr>
            <w:tcW w:w="7654" w:type="dxa"/>
          </w:tcPr>
          <w:p w14:paraId="5E2F6240" w14:textId="77777777" w:rsidR="00590B31" w:rsidRPr="00B4081E" w:rsidRDefault="00590B31" w:rsidP="00B13955">
            <w:pPr>
              <w:jc w:val="both"/>
              <w:rPr>
                <w:rFonts w:ascii="Times New Roman" w:eastAsia="Times New Roman" w:hAnsi="Times New Roman" w:cs="Times New Roman"/>
                <w:sz w:val="26"/>
                <w:szCs w:val="26"/>
              </w:rPr>
            </w:pP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жеңіл</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автокөлікпен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әкелуді</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қоспағанда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ЕАЭО-</w:t>
            </w:r>
            <w:proofErr w:type="spellStart"/>
            <w:r w:rsidRPr="00B4081E">
              <w:rPr>
                <w:rFonts w:ascii="Times New Roman" w:eastAsia="Times New Roman" w:hAnsi="Times New Roman" w:cs="Times New Roman"/>
                <w:sz w:val="26"/>
                <w:szCs w:val="26"/>
              </w:rPr>
              <w:t>ға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мүше</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мемлекеттердің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аумағынан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Қазақстан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Республикасының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аумағына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әкелу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кезінде</w:t>
            </w:r>
            <w:proofErr w:type="spellEnd"/>
          </w:p>
        </w:tc>
        <w:tc>
          <w:tcPr>
            <w:tcW w:w="3260" w:type="dxa"/>
          </w:tcPr>
          <w:p w14:paraId="5AD90A6A" w14:textId="77777777" w:rsidR="00590B31" w:rsidRPr="00B4081E" w:rsidRDefault="00590B31" w:rsidP="00B13955">
            <w:pPr>
              <w:jc w:val="center"/>
              <w:rPr>
                <w:rFonts w:ascii="Times New Roman" w:hAnsi="Times New Roman" w:cs="Times New Roman"/>
                <w:sz w:val="26"/>
                <w:szCs w:val="26"/>
                <w:shd w:val="clear" w:color="auto" w:fill="FFFFFF"/>
              </w:rPr>
            </w:pPr>
            <w:proofErr w:type="spellStart"/>
            <w:r w:rsidRPr="00B4081E">
              <w:rPr>
                <w:rFonts w:ascii="Times New Roman" w:eastAsia="Times New Roman" w:hAnsi="Times New Roman" w:cs="Times New Roman"/>
                <w:sz w:val="26"/>
                <w:szCs w:val="26"/>
              </w:rPr>
              <w:t>Қазақстан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Республикасының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Мемлекеттік</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шекарасынан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өткенге</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дейін</w:t>
            </w:r>
            <w:proofErr w:type="spellEnd"/>
          </w:p>
        </w:tc>
      </w:tr>
      <w:tr w:rsidR="00590B31" w:rsidRPr="00B4081E" w14:paraId="137D86D5" w14:textId="77777777" w:rsidTr="00543AD0">
        <w:tc>
          <w:tcPr>
            <w:tcW w:w="426" w:type="dxa"/>
          </w:tcPr>
          <w:p w14:paraId="401D83EB"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4</w:t>
            </w:r>
          </w:p>
        </w:tc>
        <w:tc>
          <w:tcPr>
            <w:tcW w:w="7654" w:type="dxa"/>
          </w:tcPr>
          <w:p w14:paraId="475A9939" w14:textId="77777777" w:rsidR="00590B31" w:rsidRPr="00B4081E" w:rsidRDefault="00590B31" w:rsidP="00B13955">
            <w:pPr>
              <w:jc w:val="both"/>
              <w:rPr>
                <w:rFonts w:ascii="Times New Roman" w:eastAsia="Times New Roman" w:hAnsi="Times New Roman" w:cs="Times New Roman"/>
                <w:sz w:val="26"/>
                <w:szCs w:val="26"/>
              </w:rPr>
            </w:pPr>
            <w:r w:rsidRPr="00B4081E">
              <w:rPr>
                <w:rFonts w:ascii="Times New Roman" w:eastAsia="Times New Roman" w:hAnsi="Times New Roman" w:cs="Times New Roman"/>
                <w:sz w:val="26"/>
                <w:szCs w:val="26"/>
              </w:rPr>
              <w:t>ДСҰ-</w:t>
            </w:r>
            <w:proofErr w:type="spellStart"/>
            <w:r w:rsidRPr="00B4081E">
              <w:rPr>
                <w:rFonts w:ascii="Times New Roman" w:eastAsia="Times New Roman" w:hAnsi="Times New Roman" w:cs="Times New Roman"/>
                <w:sz w:val="26"/>
                <w:szCs w:val="26"/>
              </w:rPr>
              <w:t>ны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алып</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қою</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тізбесінен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электрондық</w:t>
            </w:r>
            <w:proofErr w:type="spellEnd"/>
            <w:r w:rsidRPr="00B4081E">
              <w:rPr>
                <w:rFonts w:ascii="Times New Roman" w:eastAsia="Times New Roman" w:hAnsi="Times New Roman" w:cs="Times New Roman"/>
                <w:sz w:val="26"/>
                <w:szCs w:val="26"/>
              </w:rPr>
              <w:t xml:space="preserve"> шот-</w:t>
            </w:r>
            <w:proofErr w:type="spellStart"/>
            <w:r w:rsidRPr="00B4081E">
              <w:rPr>
                <w:rFonts w:ascii="Times New Roman" w:eastAsia="Times New Roman" w:hAnsi="Times New Roman" w:cs="Times New Roman"/>
                <w:sz w:val="26"/>
                <w:szCs w:val="26"/>
              </w:rPr>
              <w:t>фактуралар</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Қазақстан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Республикасының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аумағынан</w:t>
            </w:r>
            <w:proofErr w:type="spellEnd"/>
            <w:r w:rsidRPr="00B4081E">
              <w:rPr>
                <w:rFonts w:ascii="Times New Roman" w:eastAsia="Times New Roman" w:hAnsi="Times New Roman" w:cs="Times New Roman"/>
                <w:sz w:val="26"/>
                <w:szCs w:val="26"/>
              </w:rPr>
              <w:t xml:space="preserve"> ЕАЭО-</w:t>
            </w:r>
            <w:proofErr w:type="spellStart"/>
            <w:r w:rsidRPr="00B4081E">
              <w:rPr>
                <w:rFonts w:ascii="Times New Roman" w:eastAsia="Times New Roman" w:hAnsi="Times New Roman" w:cs="Times New Roman"/>
                <w:sz w:val="26"/>
                <w:szCs w:val="26"/>
              </w:rPr>
              <w:t>ға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мүше</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болып</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табылмайтын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мемлекеттердің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аумағына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Виртуалды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қойма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арқылы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жазып</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берілетін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әкету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кезінде</w:t>
            </w:r>
            <w:proofErr w:type="spellEnd"/>
          </w:p>
        </w:tc>
        <w:tc>
          <w:tcPr>
            <w:tcW w:w="3260" w:type="dxa"/>
            <w:vMerge w:val="restart"/>
          </w:tcPr>
          <w:p w14:paraId="79B50B27" w14:textId="77777777" w:rsidR="00590B31" w:rsidRPr="00B4081E" w:rsidRDefault="00590B31" w:rsidP="00B13955">
            <w:pPr>
              <w:jc w:val="center"/>
              <w:rPr>
                <w:rFonts w:ascii="Times New Roman" w:hAnsi="Times New Roman" w:cs="Times New Roman"/>
                <w:sz w:val="26"/>
                <w:szCs w:val="26"/>
              </w:rPr>
            </w:pPr>
          </w:p>
          <w:p w14:paraId="3179C324" w14:textId="77777777" w:rsidR="00590B31" w:rsidRPr="00B4081E" w:rsidRDefault="00590B31" w:rsidP="00B13955">
            <w:pPr>
              <w:jc w:val="center"/>
              <w:rPr>
                <w:rFonts w:ascii="Times New Roman" w:hAnsi="Times New Roman" w:cs="Times New Roman"/>
                <w:sz w:val="26"/>
                <w:szCs w:val="26"/>
              </w:rPr>
            </w:pPr>
          </w:p>
          <w:p w14:paraId="27400C2E" w14:textId="77777777" w:rsidR="00590B31" w:rsidRPr="00B4081E" w:rsidRDefault="00590B31" w:rsidP="00B13955">
            <w:pPr>
              <w:jc w:val="center"/>
              <w:rPr>
                <w:rFonts w:ascii="Times New Roman" w:hAnsi="Times New Roman" w:cs="Times New Roman"/>
                <w:sz w:val="26"/>
                <w:szCs w:val="26"/>
              </w:rPr>
            </w:pPr>
          </w:p>
          <w:p w14:paraId="5F1FFADB" w14:textId="77777777" w:rsidR="00590B31" w:rsidRPr="00B4081E" w:rsidRDefault="00590B31" w:rsidP="00B13955">
            <w:pPr>
              <w:jc w:val="both"/>
              <w:rPr>
                <w:rFonts w:ascii="Times New Roman" w:eastAsia="Times New Roman" w:hAnsi="Times New Roman" w:cs="Times New Roman"/>
                <w:sz w:val="26"/>
                <w:szCs w:val="26"/>
              </w:rPr>
            </w:pP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өткізу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өткізу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басталғаннан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кешіктірмей</w:t>
            </w:r>
            <w:proofErr w:type="spellEnd"/>
          </w:p>
          <w:p w14:paraId="68E77B99" w14:textId="77777777" w:rsidR="00590B31" w:rsidRPr="00B4081E" w:rsidRDefault="00590B31" w:rsidP="00B13955">
            <w:pPr>
              <w:jc w:val="center"/>
              <w:rPr>
                <w:rFonts w:ascii="Times New Roman" w:hAnsi="Times New Roman" w:cs="Times New Roman"/>
                <w:sz w:val="26"/>
                <w:szCs w:val="26"/>
                <w:shd w:val="clear" w:color="auto" w:fill="FFFFFF"/>
              </w:rPr>
            </w:pPr>
          </w:p>
        </w:tc>
      </w:tr>
      <w:tr w:rsidR="00590B31" w:rsidRPr="00B4081E" w14:paraId="537FAEAE" w14:textId="77777777" w:rsidTr="00543AD0">
        <w:tc>
          <w:tcPr>
            <w:tcW w:w="426" w:type="dxa"/>
          </w:tcPr>
          <w:p w14:paraId="51AA6295"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5</w:t>
            </w:r>
          </w:p>
        </w:tc>
        <w:tc>
          <w:tcPr>
            <w:tcW w:w="7654" w:type="dxa"/>
          </w:tcPr>
          <w:p w14:paraId="1094D9BB" w14:textId="77777777" w:rsidR="00590B31" w:rsidRPr="00B4081E" w:rsidRDefault="00590B31" w:rsidP="00B13955">
            <w:pPr>
              <w:jc w:val="both"/>
              <w:rPr>
                <w:rFonts w:ascii="Times New Roman" w:eastAsia="Times New Roman" w:hAnsi="Times New Roman" w:cs="Times New Roman"/>
                <w:sz w:val="26"/>
                <w:szCs w:val="26"/>
              </w:rPr>
            </w:pP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жеңіл</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автокөлікпен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әкетуді</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қоспағанда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тауарларды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Қазақстан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Республикасының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аумағынан</w:t>
            </w:r>
            <w:proofErr w:type="spellEnd"/>
            <w:r w:rsidRPr="00B4081E">
              <w:rPr>
                <w:rFonts w:ascii="Times New Roman" w:eastAsia="Times New Roman" w:hAnsi="Times New Roman" w:cs="Times New Roman"/>
                <w:sz w:val="26"/>
                <w:szCs w:val="26"/>
              </w:rPr>
              <w:t xml:space="preserve"> ЕАЭО </w:t>
            </w:r>
            <w:proofErr w:type="spellStart"/>
            <w:r w:rsidRPr="00B4081E">
              <w:rPr>
                <w:rFonts w:ascii="Times New Roman" w:eastAsia="Times New Roman" w:hAnsi="Times New Roman" w:cs="Times New Roman"/>
                <w:sz w:val="26"/>
                <w:szCs w:val="26"/>
              </w:rPr>
              <w:t>мүше</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мемлекеттердің</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аумағына</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әкету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кезінде</w:t>
            </w:r>
            <w:proofErr w:type="spellEnd"/>
          </w:p>
        </w:tc>
        <w:tc>
          <w:tcPr>
            <w:tcW w:w="3260" w:type="dxa"/>
            <w:vMerge/>
          </w:tcPr>
          <w:p w14:paraId="3971881E" w14:textId="77777777" w:rsidR="00590B31" w:rsidRPr="00B4081E" w:rsidRDefault="00590B31" w:rsidP="00B13955">
            <w:pPr>
              <w:jc w:val="center"/>
              <w:rPr>
                <w:rFonts w:ascii="Times New Roman" w:hAnsi="Times New Roman" w:cs="Times New Roman"/>
                <w:sz w:val="26"/>
                <w:szCs w:val="26"/>
                <w:shd w:val="clear" w:color="auto" w:fill="FFFFFF"/>
              </w:rPr>
            </w:pPr>
          </w:p>
        </w:tc>
      </w:tr>
      <w:tr w:rsidR="00590B31" w:rsidRPr="00B4081E" w14:paraId="22E1F413" w14:textId="77777777" w:rsidTr="00543AD0">
        <w:tc>
          <w:tcPr>
            <w:tcW w:w="426" w:type="dxa"/>
          </w:tcPr>
          <w:p w14:paraId="645D237F"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6</w:t>
            </w:r>
          </w:p>
        </w:tc>
        <w:tc>
          <w:tcPr>
            <w:tcW w:w="7654" w:type="dxa"/>
          </w:tcPr>
          <w:p w14:paraId="6427BA9E" w14:textId="77777777" w:rsidR="00590B31" w:rsidRPr="00B4081E" w:rsidRDefault="00590B31" w:rsidP="00B13955">
            <w:pPr>
              <w:jc w:val="both"/>
              <w:rPr>
                <w:rFonts w:ascii="Times New Roman" w:hAnsi="Times New Roman" w:cs="Times New Roman"/>
                <w:sz w:val="26"/>
                <w:szCs w:val="26"/>
                <w:shd w:val="clear" w:color="auto" w:fill="FFFFFF"/>
              </w:rPr>
            </w:pPr>
            <w:proofErr w:type="spellStart"/>
            <w:r w:rsidRPr="00B4081E">
              <w:rPr>
                <w:rFonts w:ascii="Times New Roman" w:eastAsia="Times New Roman" w:hAnsi="Times New Roman" w:cs="Times New Roman"/>
                <w:sz w:val="26"/>
                <w:szCs w:val="26"/>
              </w:rPr>
              <w:t>мемлекеттік</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меншікке</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айналдырылған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мүлікті</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сату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кезінде</w:t>
            </w:r>
            <w:proofErr w:type="spellEnd"/>
          </w:p>
        </w:tc>
        <w:tc>
          <w:tcPr>
            <w:tcW w:w="3260" w:type="dxa"/>
            <w:vMerge/>
          </w:tcPr>
          <w:p w14:paraId="632F266C" w14:textId="77777777" w:rsidR="00590B31" w:rsidRPr="00B4081E" w:rsidRDefault="00590B31" w:rsidP="00B13955">
            <w:pPr>
              <w:jc w:val="center"/>
              <w:rPr>
                <w:rFonts w:ascii="Times New Roman" w:hAnsi="Times New Roman" w:cs="Times New Roman"/>
                <w:sz w:val="26"/>
                <w:szCs w:val="26"/>
                <w:shd w:val="clear" w:color="auto" w:fill="FFFFFF"/>
              </w:rPr>
            </w:pPr>
          </w:p>
        </w:tc>
      </w:tr>
      <w:tr w:rsidR="00590B31" w:rsidRPr="00B4081E" w14:paraId="31431E16" w14:textId="77777777" w:rsidTr="00543AD0">
        <w:tc>
          <w:tcPr>
            <w:tcW w:w="426" w:type="dxa"/>
          </w:tcPr>
          <w:p w14:paraId="515D3386"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7</w:t>
            </w:r>
          </w:p>
        </w:tc>
        <w:tc>
          <w:tcPr>
            <w:tcW w:w="7654" w:type="dxa"/>
          </w:tcPr>
          <w:p w14:paraId="7F8E857A" w14:textId="77777777" w:rsidR="00590B31" w:rsidRPr="00B4081E" w:rsidRDefault="00590B31" w:rsidP="00B13955">
            <w:pPr>
              <w:jc w:val="both"/>
              <w:rPr>
                <w:rFonts w:ascii="Times New Roman" w:hAnsi="Times New Roman" w:cs="Times New Roman"/>
                <w:sz w:val="26"/>
                <w:szCs w:val="26"/>
                <w:shd w:val="clear" w:color="auto" w:fill="FFFFFF"/>
              </w:rPr>
            </w:pPr>
            <w:r w:rsidRPr="00B4081E">
              <w:rPr>
                <w:rFonts w:ascii="Times New Roman" w:eastAsia="Times New Roman" w:hAnsi="Times New Roman" w:cs="Times New Roman"/>
                <w:sz w:val="26"/>
                <w:szCs w:val="26"/>
              </w:rPr>
              <w:t xml:space="preserve">алтын </w:t>
            </w:r>
            <w:proofErr w:type="spellStart"/>
            <w:r w:rsidRPr="00B4081E">
              <w:rPr>
                <w:rFonts w:ascii="Times New Roman" w:eastAsia="Times New Roman" w:hAnsi="Times New Roman" w:cs="Times New Roman"/>
                <w:sz w:val="26"/>
                <w:szCs w:val="26"/>
              </w:rPr>
              <w:t>құрамды</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өнімді</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сату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кезінде</w:t>
            </w:r>
            <w:proofErr w:type="spellEnd"/>
          </w:p>
        </w:tc>
        <w:tc>
          <w:tcPr>
            <w:tcW w:w="3260" w:type="dxa"/>
          </w:tcPr>
          <w:p w14:paraId="19A38572" w14:textId="77777777" w:rsidR="00590B31" w:rsidRPr="00B4081E" w:rsidRDefault="00590B31" w:rsidP="00B13955">
            <w:pPr>
              <w:jc w:val="both"/>
              <w:rPr>
                <w:rFonts w:ascii="Times New Roman" w:eastAsia="Times New Roman" w:hAnsi="Times New Roman" w:cs="Times New Roman"/>
                <w:sz w:val="26"/>
                <w:szCs w:val="26"/>
              </w:rPr>
            </w:pPr>
            <w:r w:rsidRPr="00B4081E">
              <w:rPr>
                <w:rFonts w:ascii="Times New Roman" w:eastAsia="Times New Roman" w:hAnsi="Times New Roman" w:cs="Times New Roman"/>
                <w:sz w:val="26"/>
                <w:szCs w:val="26"/>
              </w:rPr>
              <w:t xml:space="preserve">ай </w:t>
            </w:r>
            <w:proofErr w:type="spellStart"/>
            <w:r w:rsidRPr="00B4081E">
              <w:rPr>
                <w:rFonts w:ascii="Times New Roman" w:eastAsia="Times New Roman" w:hAnsi="Times New Roman" w:cs="Times New Roman"/>
                <w:sz w:val="26"/>
                <w:szCs w:val="26"/>
              </w:rPr>
              <w:t>сайын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сату</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айынан</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кейінгі</w:t>
            </w:r>
            <w:proofErr w:type="spellEnd"/>
            <w:r w:rsidRPr="00B4081E">
              <w:rPr>
                <w:rFonts w:ascii="Times New Roman" w:eastAsia="Times New Roman" w:hAnsi="Times New Roman" w:cs="Times New Roman"/>
                <w:sz w:val="26"/>
                <w:szCs w:val="26"/>
              </w:rPr>
              <w:t xml:space="preserve"> </w:t>
            </w:r>
            <w:proofErr w:type="spellStart"/>
            <w:r w:rsidRPr="00B4081E">
              <w:rPr>
                <w:rFonts w:ascii="Times New Roman" w:eastAsia="Times New Roman" w:hAnsi="Times New Roman" w:cs="Times New Roman"/>
                <w:sz w:val="26"/>
                <w:szCs w:val="26"/>
              </w:rPr>
              <w:t>айдың</w:t>
            </w:r>
            <w:proofErr w:type="spellEnd"/>
            <w:r w:rsidRPr="00B4081E">
              <w:rPr>
                <w:rFonts w:ascii="Times New Roman" w:eastAsia="Times New Roman" w:hAnsi="Times New Roman" w:cs="Times New Roman"/>
                <w:sz w:val="26"/>
                <w:szCs w:val="26"/>
              </w:rPr>
              <w:t xml:space="preserve"> 15-күнінен </w:t>
            </w:r>
            <w:proofErr w:type="spellStart"/>
            <w:r w:rsidRPr="00B4081E">
              <w:rPr>
                <w:rFonts w:ascii="Times New Roman" w:eastAsia="Times New Roman" w:hAnsi="Times New Roman" w:cs="Times New Roman"/>
                <w:sz w:val="26"/>
                <w:szCs w:val="26"/>
              </w:rPr>
              <w:t>кешіктірмей</w:t>
            </w:r>
            <w:proofErr w:type="spellEnd"/>
          </w:p>
        </w:tc>
      </w:tr>
    </w:tbl>
    <w:p w14:paraId="76E60A41" w14:textId="77777777" w:rsidR="00590B31" w:rsidRPr="00B4081E" w:rsidRDefault="00590B31" w:rsidP="00B13955">
      <w:pPr>
        <w:spacing w:after="0" w:line="240" w:lineRule="auto"/>
        <w:jc w:val="both"/>
        <w:rPr>
          <w:rFonts w:ascii="Times New Roman" w:eastAsia="Times New Roman" w:hAnsi="Times New Roman" w:cs="Times New Roman"/>
          <w:sz w:val="28"/>
          <w:szCs w:val="28"/>
        </w:rPr>
      </w:pPr>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Әкімшілік</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құқық</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бұзушылық</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туралы</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Қазақстан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Республикасы</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Кодексінің</w:t>
      </w:r>
      <w:proofErr w:type="spellEnd"/>
      <w:r w:rsidRPr="00B4081E">
        <w:rPr>
          <w:rFonts w:ascii="Times New Roman" w:eastAsia="Times New Roman" w:hAnsi="Times New Roman" w:cs="Times New Roman"/>
          <w:sz w:val="28"/>
          <w:szCs w:val="28"/>
        </w:rPr>
        <w:t xml:space="preserve"> 283-1-бабы </w:t>
      </w:r>
      <w:proofErr w:type="spellStart"/>
      <w:r w:rsidRPr="00B4081E">
        <w:rPr>
          <w:rFonts w:ascii="Times New Roman" w:eastAsia="Times New Roman" w:hAnsi="Times New Roman" w:cs="Times New Roman"/>
          <w:sz w:val="28"/>
          <w:szCs w:val="28"/>
        </w:rPr>
        <w:t>бойынша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әкімшілік</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жауапкершілік</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тауарларға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ілеспе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жүкқұжаттарды</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ресімдеу</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жөніндегі</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міндет</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қолданылатын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тауарлардың</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тізбесін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сондай</w:t>
      </w:r>
      <w:proofErr w:type="spellEnd"/>
      <w:r w:rsidRPr="00B4081E">
        <w:rPr>
          <w:rFonts w:ascii="Times New Roman" w:eastAsia="Times New Roman" w:hAnsi="Times New Roman" w:cs="Times New Roman"/>
          <w:sz w:val="28"/>
          <w:szCs w:val="28"/>
        </w:rPr>
        <w:t xml:space="preserve"> – </w:t>
      </w:r>
      <w:proofErr w:type="spellStart"/>
      <w:r w:rsidRPr="00B4081E">
        <w:rPr>
          <w:rFonts w:ascii="Times New Roman" w:eastAsia="Times New Roman" w:hAnsi="Times New Roman" w:cs="Times New Roman"/>
          <w:sz w:val="28"/>
          <w:szCs w:val="28"/>
        </w:rPr>
        <w:t>ақ</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ресімдеу</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қағидаларын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және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олардың</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құжат</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айналымын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бекіту</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туралы"Қазақстан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Республикасы</w:t>
      </w:r>
      <w:proofErr w:type="spellEnd"/>
      <w:r w:rsidRPr="00B4081E">
        <w:rPr>
          <w:rFonts w:ascii="Times New Roman" w:eastAsia="Times New Roman" w:hAnsi="Times New Roman" w:cs="Times New Roman"/>
          <w:sz w:val="28"/>
          <w:szCs w:val="28"/>
        </w:rPr>
        <w:t xml:space="preserve"> Премьер-</w:t>
      </w:r>
      <w:proofErr w:type="spellStart"/>
      <w:r w:rsidRPr="00B4081E">
        <w:rPr>
          <w:rFonts w:ascii="Times New Roman" w:eastAsia="Times New Roman" w:hAnsi="Times New Roman" w:cs="Times New Roman"/>
          <w:sz w:val="28"/>
          <w:szCs w:val="28"/>
        </w:rPr>
        <w:t>Министрінің</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бірінші</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орынбасары-Қазақстан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Республикасы</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Қаржы</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министрінің</w:t>
      </w:r>
      <w:proofErr w:type="spellEnd"/>
      <w:r w:rsidRPr="00B4081E">
        <w:rPr>
          <w:rFonts w:ascii="Times New Roman" w:eastAsia="Times New Roman" w:hAnsi="Times New Roman" w:cs="Times New Roman"/>
          <w:sz w:val="28"/>
          <w:szCs w:val="28"/>
        </w:rPr>
        <w:t xml:space="preserve"> 2019 </w:t>
      </w:r>
      <w:proofErr w:type="spellStart"/>
      <w:r w:rsidRPr="00B4081E">
        <w:rPr>
          <w:rFonts w:ascii="Times New Roman" w:eastAsia="Times New Roman" w:hAnsi="Times New Roman" w:cs="Times New Roman"/>
          <w:sz w:val="28"/>
          <w:szCs w:val="28"/>
        </w:rPr>
        <w:t>жылғы</w:t>
      </w:r>
      <w:proofErr w:type="spellEnd"/>
      <w:r w:rsidRPr="00B4081E">
        <w:rPr>
          <w:rFonts w:ascii="Times New Roman" w:eastAsia="Times New Roman" w:hAnsi="Times New Roman" w:cs="Times New Roman"/>
          <w:sz w:val="28"/>
          <w:szCs w:val="28"/>
        </w:rPr>
        <w:t xml:space="preserve"> 26 </w:t>
      </w:r>
      <w:proofErr w:type="spellStart"/>
      <w:r w:rsidRPr="00B4081E">
        <w:rPr>
          <w:rFonts w:ascii="Times New Roman" w:eastAsia="Times New Roman" w:hAnsi="Times New Roman" w:cs="Times New Roman"/>
          <w:sz w:val="28"/>
          <w:szCs w:val="28"/>
        </w:rPr>
        <w:t>желтоқсандағы</w:t>
      </w:r>
      <w:proofErr w:type="spellEnd"/>
      <w:r w:rsidRPr="00B4081E">
        <w:rPr>
          <w:rFonts w:ascii="Times New Roman" w:eastAsia="Times New Roman" w:hAnsi="Times New Roman" w:cs="Times New Roman"/>
          <w:sz w:val="28"/>
          <w:szCs w:val="28"/>
        </w:rPr>
        <w:t xml:space="preserve"> № 1424 </w:t>
      </w:r>
      <w:proofErr w:type="spellStart"/>
      <w:r w:rsidRPr="00B4081E">
        <w:rPr>
          <w:rFonts w:ascii="Times New Roman" w:eastAsia="Times New Roman" w:hAnsi="Times New Roman" w:cs="Times New Roman"/>
          <w:sz w:val="28"/>
          <w:szCs w:val="28"/>
        </w:rPr>
        <w:t>бұйрығына</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сәйкес</w:t>
      </w:r>
      <w:proofErr w:type="spellEnd"/>
      <w:r w:rsidRPr="00B4081E">
        <w:rPr>
          <w:rFonts w:ascii="Times New Roman" w:eastAsia="Times New Roman" w:hAnsi="Times New Roman" w:cs="Times New Roman"/>
          <w:sz w:val="28"/>
          <w:szCs w:val="28"/>
        </w:rPr>
        <w:t xml:space="preserve"> ТІЖ </w:t>
      </w:r>
      <w:proofErr w:type="spellStart"/>
      <w:r w:rsidRPr="00B4081E">
        <w:rPr>
          <w:rFonts w:ascii="Times New Roman" w:eastAsia="Times New Roman" w:hAnsi="Times New Roman" w:cs="Times New Roman"/>
          <w:sz w:val="28"/>
          <w:szCs w:val="28"/>
        </w:rPr>
        <w:t>міндетті</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түрде</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енгізу</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мерзімінен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кейін</w:t>
      </w:r>
      <w:proofErr w:type="spellEnd"/>
      <w:r w:rsidRPr="00B4081E">
        <w:rPr>
          <w:rFonts w:ascii="Times New Roman" w:eastAsia="Times New Roman" w:hAnsi="Times New Roman" w:cs="Times New Roman"/>
          <w:sz w:val="28"/>
          <w:szCs w:val="28"/>
        </w:rPr>
        <w:t xml:space="preserve"> </w:t>
      </w:r>
      <w:proofErr w:type="spellStart"/>
      <w:r w:rsidRPr="00B4081E">
        <w:rPr>
          <w:rFonts w:ascii="Times New Roman" w:eastAsia="Times New Roman" w:hAnsi="Times New Roman" w:cs="Times New Roman"/>
          <w:sz w:val="28"/>
          <w:szCs w:val="28"/>
        </w:rPr>
        <w:t>басталады</w:t>
      </w:r>
      <w:proofErr w:type="spellEnd"/>
      <w:r w:rsidRPr="00B4081E">
        <w:rPr>
          <w:rFonts w:ascii="Times New Roman" w:eastAsia="Times New Roman" w:hAnsi="Times New Roman" w:cs="Times New Roman"/>
          <w:sz w:val="28"/>
          <w:szCs w:val="28"/>
        </w:rPr>
        <w:t>.</w:t>
      </w:r>
    </w:p>
    <w:p w14:paraId="72245EC4" w14:textId="77777777" w:rsidR="00BC3917" w:rsidRPr="005569FC" w:rsidRDefault="00BC3917" w:rsidP="00BC3917">
      <w:pPr>
        <w:spacing w:after="0" w:line="240" w:lineRule="auto"/>
        <w:jc w:val="right"/>
        <w:rPr>
          <w:rFonts w:ascii="Times New Roman" w:hAnsi="Times New Roman" w:cs="Times New Roman"/>
          <w:b/>
          <w:sz w:val="24"/>
          <w:szCs w:val="24"/>
          <w:shd w:val="clear" w:color="auto" w:fill="FFFFFF"/>
          <w:lang w:val="en-US"/>
        </w:rPr>
      </w:pPr>
      <w:r w:rsidRPr="00B4081E">
        <w:rPr>
          <w:rFonts w:ascii="Times New Roman" w:hAnsi="Times New Roman" w:cs="Times New Roman"/>
          <w:b/>
          <w:sz w:val="24"/>
          <w:szCs w:val="24"/>
          <w:shd w:val="clear" w:color="auto" w:fill="FFFFFF"/>
          <w:lang w:val="kk-KZ"/>
        </w:rPr>
        <w:t>Қарағанды облысы бойынша М</w:t>
      </w:r>
      <w:r w:rsidR="00B4081E" w:rsidRPr="00B4081E">
        <w:rPr>
          <w:rFonts w:ascii="Times New Roman" w:hAnsi="Times New Roman" w:cs="Times New Roman"/>
          <w:b/>
          <w:sz w:val="24"/>
          <w:szCs w:val="24"/>
          <w:shd w:val="clear" w:color="auto" w:fill="FFFFFF"/>
          <w:lang w:val="kk-KZ"/>
        </w:rPr>
        <w:t>КД</w:t>
      </w:r>
    </w:p>
    <w:p w14:paraId="7854687B" w14:textId="77777777" w:rsidR="00BC3917" w:rsidRPr="005569FC" w:rsidRDefault="00BC3917" w:rsidP="00BC3917">
      <w:pPr>
        <w:spacing w:after="0" w:line="240" w:lineRule="auto"/>
        <w:jc w:val="right"/>
        <w:rPr>
          <w:rFonts w:ascii="Times New Roman" w:hAnsi="Times New Roman" w:cs="Times New Roman"/>
          <w:sz w:val="28"/>
          <w:szCs w:val="28"/>
          <w:shd w:val="clear" w:color="auto" w:fill="FFFFFF"/>
          <w:lang w:val="en-US"/>
        </w:rPr>
      </w:pPr>
    </w:p>
    <w:p w14:paraId="59392A72" w14:textId="77777777" w:rsidR="00590B31" w:rsidRPr="005569FC" w:rsidRDefault="00590B31" w:rsidP="00B13955">
      <w:pPr>
        <w:spacing w:after="0" w:line="240" w:lineRule="auto"/>
        <w:ind w:firstLine="708"/>
        <w:jc w:val="both"/>
        <w:rPr>
          <w:rFonts w:ascii="Times New Roman" w:hAnsi="Times New Roman" w:cs="Times New Roman"/>
          <w:sz w:val="28"/>
          <w:szCs w:val="28"/>
          <w:shd w:val="clear" w:color="auto" w:fill="FFFFFF"/>
          <w:lang w:val="en-US"/>
        </w:rPr>
      </w:pPr>
    </w:p>
    <w:p w14:paraId="011E49AF" w14:textId="77777777" w:rsidR="00590B31" w:rsidRPr="005569FC" w:rsidRDefault="00590B31" w:rsidP="00B13955">
      <w:pPr>
        <w:spacing w:after="0" w:line="240" w:lineRule="auto"/>
        <w:ind w:firstLine="708"/>
        <w:jc w:val="both"/>
        <w:rPr>
          <w:rFonts w:ascii="Times New Roman" w:hAnsi="Times New Roman" w:cs="Times New Roman"/>
          <w:sz w:val="28"/>
          <w:szCs w:val="28"/>
          <w:shd w:val="clear" w:color="auto" w:fill="FFFFFF"/>
          <w:lang w:val="en-US"/>
        </w:rPr>
      </w:pPr>
    </w:p>
    <w:p w14:paraId="01FD7221" w14:textId="77777777" w:rsidR="00590B31" w:rsidRPr="005569FC" w:rsidRDefault="00590B31" w:rsidP="00B13955">
      <w:pPr>
        <w:spacing w:after="0" w:line="240" w:lineRule="auto"/>
        <w:ind w:firstLine="708"/>
        <w:jc w:val="both"/>
        <w:rPr>
          <w:rFonts w:ascii="Times New Roman" w:hAnsi="Times New Roman" w:cs="Times New Roman"/>
          <w:sz w:val="28"/>
          <w:szCs w:val="28"/>
          <w:shd w:val="clear" w:color="auto" w:fill="FFFFFF"/>
          <w:lang w:val="en-US"/>
        </w:rPr>
      </w:pPr>
    </w:p>
    <w:p w14:paraId="73100E43" w14:textId="77777777" w:rsidR="00590B31" w:rsidRPr="00DA3B13" w:rsidRDefault="00DA3B13" w:rsidP="00DA3B13">
      <w:pPr>
        <w:spacing w:after="0" w:line="240" w:lineRule="auto"/>
        <w:jc w:val="center"/>
        <w:rPr>
          <w:rFonts w:ascii="Times New Roman" w:eastAsia="Times New Roman" w:hAnsi="Times New Roman" w:cs="Times New Roman"/>
          <w:b/>
          <w:sz w:val="28"/>
          <w:szCs w:val="28"/>
          <w:lang w:val="en-US"/>
        </w:rPr>
      </w:pPr>
      <w:r w:rsidRPr="00DA3B13">
        <w:rPr>
          <w:rFonts w:ascii="Times New Roman" w:eastAsia="Times New Roman" w:hAnsi="Times New Roman" w:cs="Times New Roman"/>
          <w:b/>
          <w:sz w:val="28"/>
          <w:szCs w:val="28"/>
          <w:lang w:val="en-US"/>
        </w:rPr>
        <w:t>Pilot project for registration of accompanying invoices for goods</w:t>
      </w:r>
    </w:p>
    <w:p w14:paraId="4A002778" w14:textId="77777777" w:rsidR="005569FC" w:rsidRPr="000B5180" w:rsidRDefault="005569FC" w:rsidP="005569FC">
      <w:pPr>
        <w:jc w:val="both"/>
        <w:rPr>
          <w:rFonts w:ascii="Times New Roman" w:hAnsi="Times New Roman" w:cs="Times New Roman"/>
          <w:color w:val="0C0000"/>
          <w:sz w:val="24"/>
          <w:szCs w:val="40"/>
          <w:lang w:val="en-US"/>
        </w:rPr>
      </w:pPr>
      <w:r w:rsidRPr="000B5180">
        <w:rPr>
          <w:rFonts w:ascii="Times New Roman" w:hAnsi="Times New Roman" w:cs="Times New Roman"/>
          <w:color w:val="0C0000"/>
          <w:sz w:val="24"/>
          <w:szCs w:val="40"/>
          <w:lang w:val="en-US"/>
        </w:rPr>
        <w:t>From November 1, 2020, a pilot project is being implemented to issue accompanying invoices for goods (hereinafter - SNT).</w:t>
      </w:r>
    </w:p>
    <w:p w14:paraId="02F71352" w14:textId="77777777" w:rsidR="00590B31" w:rsidRPr="00BC3917" w:rsidRDefault="005569FC" w:rsidP="005569FC">
      <w:pPr>
        <w:spacing w:after="0" w:line="240" w:lineRule="auto"/>
        <w:jc w:val="both"/>
        <w:rPr>
          <w:rFonts w:ascii="Times New Roman" w:hAnsi="Times New Roman" w:cs="Times New Roman"/>
          <w:sz w:val="28"/>
          <w:szCs w:val="28"/>
          <w:shd w:val="clear" w:color="auto" w:fill="FFFFFF"/>
          <w:lang w:val="kk-KZ"/>
        </w:rPr>
      </w:pPr>
      <w:r w:rsidRPr="000B5180">
        <w:rPr>
          <w:rFonts w:ascii="Times New Roman" w:hAnsi="Times New Roman" w:cs="Times New Roman"/>
          <w:color w:val="0C0000"/>
          <w:sz w:val="24"/>
          <w:szCs w:val="40"/>
          <w:lang w:val="en-US"/>
        </w:rPr>
        <w:lastRenderedPageBreak/>
        <w:t>The obligation to issue SNT is imposed on all taxpayers (selling, importing and exporting goods), regardless of their organizational form (IP, LLP)</w:t>
      </w:r>
    </w:p>
    <w:tbl>
      <w:tblPr>
        <w:tblStyle w:val="a4"/>
        <w:tblW w:w="0" w:type="auto"/>
        <w:tblInd w:w="108" w:type="dxa"/>
        <w:tblLook w:val="04A0" w:firstRow="1" w:lastRow="0" w:firstColumn="1" w:lastColumn="0" w:noHBand="0" w:noVBand="1"/>
      </w:tblPr>
      <w:tblGrid>
        <w:gridCol w:w="426"/>
        <w:gridCol w:w="7628"/>
        <w:gridCol w:w="3252"/>
      </w:tblGrid>
      <w:tr w:rsidR="008754B8" w:rsidRPr="00B4081E" w14:paraId="244ECB9B" w14:textId="77777777" w:rsidTr="00AC5E57">
        <w:tc>
          <w:tcPr>
            <w:tcW w:w="426" w:type="dxa"/>
          </w:tcPr>
          <w:p w14:paraId="5BACD368" w14:textId="77777777" w:rsidR="008754B8" w:rsidRPr="00AD156B" w:rsidRDefault="008754B8" w:rsidP="00AC5E57">
            <w:pPr>
              <w:jc w:val="center"/>
              <w:rPr>
                <w:rFonts w:ascii="Times New Roman" w:hAnsi="Times New Roman" w:cs="Times New Roman"/>
                <w:sz w:val="28"/>
                <w:szCs w:val="28"/>
                <w:shd w:val="clear" w:color="auto" w:fill="FFFFFF"/>
                <w:lang w:val="en-US"/>
              </w:rPr>
            </w:pPr>
          </w:p>
        </w:tc>
        <w:tc>
          <w:tcPr>
            <w:tcW w:w="7654" w:type="dxa"/>
          </w:tcPr>
          <w:p w14:paraId="1037137B" w14:textId="77777777" w:rsidR="008754B8" w:rsidRPr="00B4081E" w:rsidRDefault="00152B70" w:rsidP="00AC5E57">
            <w:pPr>
              <w:jc w:val="center"/>
              <w:rPr>
                <w:rFonts w:ascii="Times New Roman" w:hAnsi="Times New Roman" w:cs="Times New Roman"/>
                <w:sz w:val="28"/>
                <w:szCs w:val="28"/>
                <w:shd w:val="clear" w:color="auto" w:fill="FFFFFF"/>
              </w:rPr>
            </w:pPr>
            <w:r w:rsidRPr="000B5180">
              <w:rPr>
                <w:rFonts w:ascii="Times New Roman" w:hAnsi="Times New Roman" w:cs="Times New Roman"/>
                <w:color w:val="0C0000"/>
                <w:sz w:val="24"/>
                <w:szCs w:val="40"/>
                <w:lang w:val="en-US"/>
              </w:rPr>
              <w:t>SNT</w:t>
            </w:r>
            <w:r w:rsidRPr="00152B70">
              <w:rPr>
                <w:rFonts w:ascii="Times New Roman" w:eastAsia="Times New Roman" w:hAnsi="Times New Roman" w:cs="Times New Roman"/>
                <w:sz w:val="28"/>
                <w:szCs w:val="28"/>
              </w:rPr>
              <w:t xml:space="preserve"> </w:t>
            </w:r>
            <w:proofErr w:type="spellStart"/>
            <w:r w:rsidRPr="00152B70">
              <w:rPr>
                <w:rFonts w:ascii="Times New Roman" w:eastAsia="Times New Roman" w:hAnsi="Times New Roman" w:cs="Times New Roman"/>
                <w:sz w:val="28"/>
                <w:szCs w:val="28"/>
              </w:rPr>
              <w:t>Registration</w:t>
            </w:r>
            <w:proofErr w:type="spellEnd"/>
          </w:p>
        </w:tc>
        <w:tc>
          <w:tcPr>
            <w:tcW w:w="3260" w:type="dxa"/>
          </w:tcPr>
          <w:p w14:paraId="2BF2FFDF" w14:textId="77777777" w:rsidR="008754B8" w:rsidRPr="00B4081E" w:rsidRDefault="00152B70" w:rsidP="00AC5E57">
            <w:pPr>
              <w:jc w:val="center"/>
              <w:rPr>
                <w:rFonts w:ascii="Times New Roman" w:hAnsi="Times New Roman" w:cs="Times New Roman"/>
                <w:sz w:val="28"/>
                <w:szCs w:val="28"/>
                <w:shd w:val="clear" w:color="auto" w:fill="FFFFFF"/>
              </w:rPr>
            </w:pPr>
            <w:proofErr w:type="spellStart"/>
            <w:r w:rsidRPr="00152B70">
              <w:rPr>
                <w:rFonts w:ascii="Times New Roman" w:eastAsia="Times New Roman" w:hAnsi="Times New Roman" w:cs="Times New Roman"/>
                <w:sz w:val="28"/>
                <w:szCs w:val="28"/>
              </w:rPr>
              <w:t>Terms</w:t>
            </w:r>
            <w:proofErr w:type="spellEnd"/>
            <w:r w:rsidRPr="00152B70">
              <w:rPr>
                <w:rFonts w:ascii="Times New Roman" w:eastAsia="Times New Roman" w:hAnsi="Times New Roman" w:cs="Times New Roman"/>
                <w:sz w:val="28"/>
                <w:szCs w:val="28"/>
              </w:rPr>
              <w:t xml:space="preserve"> </w:t>
            </w:r>
            <w:proofErr w:type="spellStart"/>
            <w:r w:rsidRPr="00152B70">
              <w:rPr>
                <w:rFonts w:ascii="Times New Roman" w:eastAsia="Times New Roman" w:hAnsi="Times New Roman" w:cs="Times New Roman"/>
                <w:sz w:val="28"/>
                <w:szCs w:val="28"/>
              </w:rPr>
              <w:t>of</w:t>
            </w:r>
            <w:proofErr w:type="spellEnd"/>
            <w:r w:rsidRPr="00152B70">
              <w:rPr>
                <w:rFonts w:ascii="Times New Roman" w:eastAsia="Times New Roman" w:hAnsi="Times New Roman" w:cs="Times New Roman"/>
                <w:sz w:val="28"/>
                <w:szCs w:val="28"/>
              </w:rPr>
              <w:t xml:space="preserve"> </w:t>
            </w:r>
            <w:proofErr w:type="spellStart"/>
            <w:r w:rsidRPr="00152B70">
              <w:rPr>
                <w:rFonts w:ascii="Times New Roman" w:eastAsia="Times New Roman" w:hAnsi="Times New Roman" w:cs="Times New Roman"/>
                <w:sz w:val="28"/>
                <w:szCs w:val="28"/>
              </w:rPr>
              <w:t>discharge</w:t>
            </w:r>
            <w:proofErr w:type="spellEnd"/>
          </w:p>
        </w:tc>
      </w:tr>
      <w:tr w:rsidR="008754B8" w:rsidRPr="00AD156B" w14:paraId="3E4309F8" w14:textId="77777777" w:rsidTr="00AC5E57">
        <w:trPr>
          <w:trHeight w:val="1110"/>
        </w:trPr>
        <w:tc>
          <w:tcPr>
            <w:tcW w:w="426" w:type="dxa"/>
          </w:tcPr>
          <w:p w14:paraId="7DE5B89F" w14:textId="77777777" w:rsidR="008754B8" w:rsidRPr="00B4081E" w:rsidRDefault="008754B8" w:rsidP="00AC5E57">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1</w:t>
            </w:r>
          </w:p>
        </w:tc>
        <w:tc>
          <w:tcPr>
            <w:tcW w:w="7654" w:type="dxa"/>
          </w:tcPr>
          <w:p w14:paraId="70E89841" w14:textId="77777777" w:rsidR="008754B8" w:rsidRPr="008754B8" w:rsidRDefault="008754B8" w:rsidP="008754B8">
            <w:pPr>
              <w:jc w:val="both"/>
              <w:rPr>
                <w:rFonts w:ascii="Times New Roman" w:eastAsia="Times New Roman" w:hAnsi="Times New Roman" w:cs="Times New Roman"/>
                <w:sz w:val="26"/>
                <w:szCs w:val="26"/>
                <w:lang w:val="en-US"/>
              </w:rPr>
            </w:pPr>
            <w:r w:rsidRPr="008754B8">
              <w:rPr>
                <w:rFonts w:ascii="Times New Roman" w:eastAsia="Times New Roman" w:hAnsi="Times New Roman" w:cs="Times New Roman"/>
                <w:sz w:val="26"/>
                <w:szCs w:val="26"/>
                <w:lang w:val="en-US"/>
              </w:rPr>
              <w:t>when moving excisable goods, sales of goods from the WTO exemption list and excisable goods across the territory of the Republic of Kazakhstan (except for retail trade)</w:t>
            </w:r>
          </w:p>
          <w:p w14:paraId="2625F66B" w14:textId="77777777" w:rsidR="008754B8" w:rsidRPr="008754B8" w:rsidRDefault="008754B8" w:rsidP="008754B8">
            <w:pPr>
              <w:jc w:val="both"/>
              <w:rPr>
                <w:rFonts w:ascii="Times New Roman" w:eastAsia="Times New Roman" w:hAnsi="Times New Roman" w:cs="Times New Roman"/>
                <w:sz w:val="26"/>
                <w:szCs w:val="26"/>
                <w:lang w:val="en-US"/>
              </w:rPr>
            </w:pPr>
          </w:p>
        </w:tc>
        <w:tc>
          <w:tcPr>
            <w:tcW w:w="3260" w:type="dxa"/>
            <w:vMerge w:val="restart"/>
          </w:tcPr>
          <w:p w14:paraId="196B23A4" w14:textId="77777777" w:rsidR="008754B8" w:rsidRPr="008754B8" w:rsidRDefault="008754B8" w:rsidP="00AC5E57">
            <w:pPr>
              <w:jc w:val="center"/>
              <w:rPr>
                <w:rFonts w:ascii="Times New Roman" w:hAnsi="Times New Roman" w:cs="Times New Roman"/>
                <w:sz w:val="26"/>
                <w:szCs w:val="26"/>
                <w:shd w:val="clear" w:color="auto" w:fill="FFFFFF"/>
                <w:lang w:val="en-US"/>
              </w:rPr>
            </w:pPr>
            <w:r w:rsidRPr="008754B8">
              <w:rPr>
                <w:rFonts w:ascii="Times New Roman" w:eastAsia="Times New Roman" w:hAnsi="Times New Roman" w:cs="Times New Roman"/>
                <w:sz w:val="26"/>
                <w:szCs w:val="26"/>
                <w:lang w:val="en-US"/>
              </w:rPr>
              <w:t>not later than the beginning of the movement, sale of goods</w:t>
            </w:r>
            <w:r w:rsidRPr="008754B8">
              <w:rPr>
                <w:rFonts w:ascii="Times New Roman" w:hAnsi="Times New Roman" w:cs="Times New Roman"/>
                <w:sz w:val="26"/>
                <w:szCs w:val="26"/>
                <w:shd w:val="clear" w:color="auto" w:fill="FFFFFF"/>
                <w:lang w:val="en-US"/>
              </w:rPr>
              <w:t xml:space="preserve"> </w:t>
            </w:r>
          </w:p>
        </w:tc>
      </w:tr>
      <w:tr w:rsidR="008754B8" w:rsidRPr="00AD156B" w14:paraId="1FE31DE0" w14:textId="77777777" w:rsidTr="00AC5E57">
        <w:tc>
          <w:tcPr>
            <w:tcW w:w="426" w:type="dxa"/>
          </w:tcPr>
          <w:p w14:paraId="2CE23C32" w14:textId="77777777" w:rsidR="008754B8" w:rsidRPr="00B4081E" w:rsidRDefault="008754B8" w:rsidP="00AC5E57">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2</w:t>
            </w:r>
          </w:p>
        </w:tc>
        <w:tc>
          <w:tcPr>
            <w:tcW w:w="7654" w:type="dxa"/>
          </w:tcPr>
          <w:p w14:paraId="7E2C207A" w14:textId="77777777" w:rsidR="008754B8" w:rsidRPr="008754B8" w:rsidRDefault="008754B8" w:rsidP="00AC5E57">
            <w:pPr>
              <w:jc w:val="both"/>
              <w:rPr>
                <w:rFonts w:ascii="Times New Roman" w:eastAsia="Times New Roman" w:hAnsi="Times New Roman" w:cs="Times New Roman"/>
                <w:sz w:val="26"/>
                <w:szCs w:val="26"/>
                <w:lang w:val="en-US"/>
              </w:rPr>
            </w:pPr>
            <w:r w:rsidRPr="008754B8">
              <w:rPr>
                <w:rFonts w:ascii="Times New Roman" w:eastAsia="Times New Roman" w:hAnsi="Times New Roman" w:cs="Times New Roman"/>
                <w:sz w:val="26"/>
                <w:szCs w:val="26"/>
                <w:lang w:val="en-US"/>
              </w:rPr>
              <w:t>when selling goods for which electronic invoices are issued through a virtual warehouse</w:t>
            </w:r>
          </w:p>
        </w:tc>
        <w:tc>
          <w:tcPr>
            <w:tcW w:w="3260" w:type="dxa"/>
            <w:vMerge/>
          </w:tcPr>
          <w:p w14:paraId="7DE6F21C" w14:textId="77777777" w:rsidR="008754B8" w:rsidRPr="008754B8" w:rsidRDefault="008754B8" w:rsidP="00AC5E57">
            <w:pPr>
              <w:jc w:val="center"/>
              <w:rPr>
                <w:rFonts w:ascii="Times New Roman" w:hAnsi="Times New Roman" w:cs="Times New Roman"/>
                <w:sz w:val="26"/>
                <w:szCs w:val="26"/>
                <w:shd w:val="clear" w:color="auto" w:fill="FFFFFF"/>
                <w:lang w:val="en-US"/>
              </w:rPr>
            </w:pPr>
          </w:p>
        </w:tc>
      </w:tr>
      <w:tr w:rsidR="008754B8" w:rsidRPr="00AD156B" w14:paraId="4D063CA8" w14:textId="77777777" w:rsidTr="00AC5E57">
        <w:tc>
          <w:tcPr>
            <w:tcW w:w="426" w:type="dxa"/>
          </w:tcPr>
          <w:p w14:paraId="66FDDE08" w14:textId="77777777" w:rsidR="008754B8" w:rsidRPr="00B4081E" w:rsidRDefault="008754B8" w:rsidP="00AC5E57">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3</w:t>
            </w:r>
          </w:p>
        </w:tc>
        <w:tc>
          <w:tcPr>
            <w:tcW w:w="7654" w:type="dxa"/>
          </w:tcPr>
          <w:p w14:paraId="343BD9EF" w14:textId="77777777" w:rsidR="008754B8" w:rsidRPr="008754B8" w:rsidRDefault="008754B8" w:rsidP="00AC5E57">
            <w:pPr>
              <w:jc w:val="both"/>
              <w:rPr>
                <w:rFonts w:ascii="Times New Roman" w:eastAsia="Times New Roman" w:hAnsi="Times New Roman" w:cs="Times New Roman"/>
                <w:sz w:val="26"/>
                <w:szCs w:val="26"/>
                <w:lang w:val="en-US"/>
              </w:rPr>
            </w:pPr>
            <w:r w:rsidRPr="008754B8">
              <w:rPr>
                <w:rFonts w:ascii="Times New Roman" w:eastAsia="Times New Roman" w:hAnsi="Times New Roman" w:cs="Times New Roman"/>
                <w:sz w:val="26"/>
                <w:szCs w:val="26"/>
                <w:lang w:val="en-US"/>
              </w:rPr>
              <w:t>when importing goods into the territory of the Republic of Kazakhstan from the territory of the EAEU member states, except for the import of goods by light vehicles before crossing the State border of the Republic of Kazakhstan</w:t>
            </w:r>
          </w:p>
        </w:tc>
        <w:tc>
          <w:tcPr>
            <w:tcW w:w="3260" w:type="dxa"/>
          </w:tcPr>
          <w:p w14:paraId="7724776B" w14:textId="77777777" w:rsidR="008754B8" w:rsidRPr="008754B8" w:rsidRDefault="008754B8" w:rsidP="00AC5E57">
            <w:pPr>
              <w:jc w:val="center"/>
              <w:rPr>
                <w:rFonts w:ascii="Times New Roman" w:hAnsi="Times New Roman" w:cs="Times New Roman"/>
                <w:sz w:val="26"/>
                <w:szCs w:val="26"/>
                <w:shd w:val="clear" w:color="auto" w:fill="FFFFFF"/>
                <w:lang w:val="en-US"/>
              </w:rPr>
            </w:pPr>
            <w:r w:rsidRPr="008754B8">
              <w:rPr>
                <w:rFonts w:ascii="Times New Roman" w:hAnsi="Times New Roman" w:cs="Times New Roman"/>
                <w:sz w:val="26"/>
                <w:szCs w:val="26"/>
                <w:shd w:val="clear" w:color="auto" w:fill="FFFFFF"/>
                <w:lang w:val="en-US"/>
              </w:rPr>
              <w:t>before crossing the State Border of the Republic of Kazakhstan</w:t>
            </w:r>
          </w:p>
        </w:tc>
      </w:tr>
      <w:tr w:rsidR="008754B8" w:rsidRPr="00AD156B" w14:paraId="4B8254AE" w14:textId="77777777" w:rsidTr="00AC5E57">
        <w:tc>
          <w:tcPr>
            <w:tcW w:w="426" w:type="dxa"/>
          </w:tcPr>
          <w:p w14:paraId="0351CB62" w14:textId="77777777" w:rsidR="008754B8" w:rsidRPr="00B4081E" w:rsidRDefault="008754B8" w:rsidP="00AC5E57">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4</w:t>
            </w:r>
          </w:p>
        </w:tc>
        <w:tc>
          <w:tcPr>
            <w:tcW w:w="7654" w:type="dxa"/>
          </w:tcPr>
          <w:p w14:paraId="73F4139D" w14:textId="77777777" w:rsidR="008754B8" w:rsidRPr="008754B8" w:rsidRDefault="008754B8" w:rsidP="00AC5E57">
            <w:pPr>
              <w:jc w:val="both"/>
              <w:rPr>
                <w:rFonts w:ascii="Times New Roman" w:eastAsia="Times New Roman" w:hAnsi="Times New Roman" w:cs="Times New Roman"/>
                <w:sz w:val="26"/>
                <w:szCs w:val="26"/>
                <w:lang w:val="en-US"/>
              </w:rPr>
            </w:pPr>
            <w:r w:rsidRPr="008754B8">
              <w:rPr>
                <w:rFonts w:ascii="Times New Roman" w:eastAsia="Times New Roman" w:hAnsi="Times New Roman" w:cs="Times New Roman"/>
                <w:sz w:val="26"/>
                <w:szCs w:val="26"/>
                <w:lang w:val="en-US"/>
              </w:rPr>
              <w:t>when exporting goods from the WTO exemption list, excisable goods, goods for which electronic invoices are issued through a virtual warehouse from the territory of the Republic of Kazakhstan to the territory of states that are not members of the EAEU</w:t>
            </w:r>
          </w:p>
        </w:tc>
        <w:tc>
          <w:tcPr>
            <w:tcW w:w="3260" w:type="dxa"/>
            <w:vMerge w:val="restart"/>
          </w:tcPr>
          <w:p w14:paraId="75A163E6" w14:textId="77777777" w:rsidR="008754B8" w:rsidRPr="008754B8" w:rsidRDefault="008754B8" w:rsidP="00AC5E57">
            <w:pPr>
              <w:jc w:val="center"/>
              <w:rPr>
                <w:rFonts w:ascii="Times New Roman" w:hAnsi="Times New Roman" w:cs="Times New Roman"/>
                <w:sz w:val="26"/>
                <w:szCs w:val="26"/>
                <w:shd w:val="clear" w:color="auto" w:fill="FFFFFF"/>
                <w:lang w:val="en-US"/>
              </w:rPr>
            </w:pPr>
            <w:r w:rsidRPr="008754B8">
              <w:rPr>
                <w:rFonts w:ascii="Times New Roman" w:hAnsi="Times New Roman" w:cs="Times New Roman"/>
                <w:sz w:val="26"/>
                <w:szCs w:val="26"/>
                <w:shd w:val="clear" w:color="auto" w:fill="FFFFFF"/>
                <w:lang w:val="en-US"/>
              </w:rPr>
              <w:t>not later than the beginning of the movement, sale of goods</w:t>
            </w:r>
          </w:p>
        </w:tc>
      </w:tr>
      <w:tr w:rsidR="008754B8" w:rsidRPr="00AD156B" w14:paraId="2A4854F3" w14:textId="77777777" w:rsidTr="00AC5E57">
        <w:tc>
          <w:tcPr>
            <w:tcW w:w="426" w:type="dxa"/>
          </w:tcPr>
          <w:p w14:paraId="61F7873A" w14:textId="77777777" w:rsidR="008754B8" w:rsidRPr="00B4081E" w:rsidRDefault="008754B8" w:rsidP="00AC5E57">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5</w:t>
            </w:r>
          </w:p>
        </w:tc>
        <w:tc>
          <w:tcPr>
            <w:tcW w:w="7654" w:type="dxa"/>
          </w:tcPr>
          <w:p w14:paraId="700BAB1D" w14:textId="77777777" w:rsidR="008754B8" w:rsidRPr="008754B8" w:rsidRDefault="008754B8" w:rsidP="00AC5E57">
            <w:pPr>
              <w:jc w:val="both"/>
              <w:rPr>
                <w:rFonts w:ascii="Times New Roman" w:eastAsia="Times New Roman" w:hAnsi="Times New Roman" w:cs="Times New Roman"/>
                <w:sz w:val="26"/>
                <w:szCs w:val="26"/>
                <w:lang w:val="en-US"/>
              </w:rPr>
            </w:pPr>
            <w:r w:rsidRPr="008754B8">
              <w:rPr>
                <w:rFonts w:ascii="Times New Roman" w:eastAsia="Times New Roman" w:hAnsi="Times New Roman" w:cs="Times New Roman"/>
                <w:sz w:val="26"/>
                <w:szCs w:val="26"/>
                <w:lang w:val="en-US"/>
              </w:rPr>
              <w:t>when exporting goods from the territory of the Republic of Kazakhstan to the territory of the EAEU member states, with the exception of the export of goods by light vehicles</w:t>
            </w:r>
          </w:p>
        </w:tc>
        <w:tc>
          <w:tcPr>
            <w:tcW w:w="3260" w:type="dxa"/>
            <w:vMerge/>
          </w:tcPr>
          <w:p w14:paraId="0AB058B9" w14:textId="77777777" w:rsidR="008754B8" w:rsidRPr="008754B8" w:rsidRDefault="008754B8" w:rsidP="00AC5E57">
            <w:pPr>
              <w:jc w:val="center"/>
              <w:rPr>
                <w:rFonts w:ascii="Times New Roman" w:hAnsi="Times New Roman" w:cs="Times New Roman"/>
                <w:sz w:val="26"/>
                <w:szCs w:val="26"/>
                <w:shd w:val="clear" w:color="auto" w:fill="FFFFFF"/>
                <w:lang w:val="en-US"/>
              </w:rPr>
            </w:pPr>
          </w:p>
        </w:tc>
      </w:tr>
      <w:tr w:rsidR="008754B8" w:rsidRPr="00AD156B" w14:paraId="2B603F15" w14:textId="77777777" w:rsidTr="00AC5E57">
        <w:tc>
          <w:tcPr>
            <w:tcW w:w="426" w:type="dxa"/>
          </w:tcPr>
          <w:p w14:paraId="33EFBA68" w14:textId="77777777" w:rsidR="008754B8" w:rsidRPr="00B4081E" w:rsidRDefault="008754B8" w:rsidP="00AC5E57">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6</w:t>
            </w:r>
          </w:p>
        </w:tc>
        <w:tc>
          <w:tcPr>
            <w:tcW w:w="7654" w:type="dxa"/>
          </w:tcPr>
          <w:p w14:paraId="0ECEF03E" w14:textId="77777777" w:rsidR="008754B8" w:rsidRPr="008754B8" w:rsidRDefault="008754B8" w:rsidP="00AC5E57">
            <w:pPr>
              <w:jc w:val="both"/>
              <w:rPr>
                <w:rFonts w:ascii="Times New Roman" w:hAnsi="Times New Roman" w:cs="Times New Roman"/>
                <w:sz w:val="26"/>
                <w:szCs w:val="26"/>
                <w:shd w:val="clear" w:color="auto" w:fill="FFFFFF"/>
                <w:lang w:val="en-US"/>
              </w:rPr>
            </w:pPr>
            <w:r w:rsidRPr="008754B8">
              <w:rPr>
                <w:rFonts w:ascii="Times New Roman" w:hAnsi="Times New Roman" w:cs="Times New Roman"/>
                <w:sz w:val="26"/>
                <w:szCs w:val="26"/>
                <w:shd w:val="clear" w:color="auto" w:fill="FFFFFF"/>
                <w:lang w:val="en-US"/>
              </w:rPr>
              <w:t>when selling property converted into state ownership</w:t>
            </w:r>
          </w:p>
        </w:tc>
        <w:tc>
          <w:tcPr>
            <w:tcW w:w="3260" w:type="dxa"/>
            <w:vMerge/>
          </w:tcPr>
          <w:p w14:paraId="33E32070" w14:textId="77777777" w:rsidR="008754B8" w:rsidRPr="008754B8" w:rsidRDefault="008754B8" w:rsidP="00AC5E57">
            <w:pPr>
              <w:jc w:val="center"/>
              <w:rPr>
                <w:rFonts w:ascii="Times New Roman" w:hAnsi="Times New Roman" w:cs="Times New Roman"/>
                <w:sz w:val="26"/>
                <w:szCs w:val="26"/>
                <w:shd w:val="clear" w:color="auto" w:fill="FFFFFF"/>
                <w:lang w:val="en-US"/>
              </w:rPr>
            </w:pPr>
          </w:p>
        </w:tc>
      </w:tr>
      <w:tr w:rsidR="008754B8" w:rsidRPr="00AD156B" w14:paraId="50283CF0" w14:textId="77777777" w:rsidTr="00AC5E57">
        <w:tc>
          <w:tcPr>
            <w:tcW w:w="426" w:type="dxa"/>
          </w:tcPr>
          <w:p w14:paraId="2660CCAA" w14:textId="77777777" w:rsidR="008754B8" w:rsidRPr="00B4081E" w:rsidRDefault="008754B8" w:rsidP="00AC5E57">
            <w:pPr>
              <w:jc w:val="both"/>
              <w:rPr>
                <w:rFonts w:ascii="Times New Roman" w:hAnsi="Times New Roman" w:cs="Times New Roman"/>
                <w:sz w:val="26"/>
                <w:szCs w:val="26"/>
                <w:shd w:val="clear" w:color="auto" w:fill="FFFFFF"/>
              </w:rPr>
            </w:pPr>
            <w:r w:rsidRPr="00B4081E">
              <w:rPr>
                <w:rFonts w:ascii="Times New Roman" w:hAnsi="Times New Roman" w:cs="Times New Roman"/>
                <w:sz w:val="26"/>
                <w:szCs w:val="26"/>
                <w:shd w:val="clear" w:color="auto" w:fill="FFFFFF"/>
              </w:rPr>
              <w:t>7</w:t>
            </w:r>
          </w:p>
        </w:tc>
        <w:tc>
          <w:tcPr>
            <w:tcW w:w="7654" w:type="dxa"/>
          </w:tcPr>
          <w:p w14:paraId="6A986CE6" w14:textId="77777777" w:rsidR="008754B8" w:rsidRPr="008754B8" w:rsidRDefault="008754B8" w:rsidP="008754B8">
            <w:pPr>
              <w:jc w:val="both"/>
              <w:rPr>
                <w:rFonts w:ascii="Times New Roman" w:hAnsi="Times New Roman" w:cs="Times New Roman"/>
                <w:sz w:val="26"/>
                <w:szCs w:val="26"/>
                <w:shd w:val="clear" w:color="auto" w:fill="FFFFFF"/>
                <w:lang w:val="en-US"/>
              </w:rPr>
            </w:pPr>
            <w:r w:rsidRPr="008754B8">
              <w:rPr>
                <w:rFonts w:ascii="Times New Roman" w:hAnsi="Times New Roman" w:cs="Times New Roman"/>
                <w:sz w:val="26"/>
                <w:szCs w:val="26"/>
                <w:shd w:val="clear" w:color="auto" w:fill="FFFFFF"/>
                <w:lang w:val="en-US"/>
              </w:rPr>
              <w:t xml:space="preserve">when selling gold products </w:t>
            </w:r>
          </w:p>
        </w:tc>
        <w:tc>
          <w:tcPr>
            <w:tcW w:w="3260" w:type="dxa"/>
          </w:tcPr>
          <w:p w14:paraId="749696E8" w14:textId="77777777" w:rsidR="008754B8" w:rsidRPr="008754B8" w:rsidRDefault="008754B8" w:rsidP="00AC5E57">
            <w:pPr>
              <w:jc w:val="both"/>
              <w:rPr>
                <w:rFonts w:ascii="Times New Roman" w:eastAsia="Times New Roman" w:hAnsi="Times New Roman" w:cs="Times New Roman"/>
                <w:sz w:val="26"/>
                <w:szCs w:val="26"/>
                <w:lang w:val="en-US"/>
              </w:rPr>
            </w:pPr>
            <w:r w:rsidRPr="008754B8">
              <w:rPr>
                <w:rFonts w:ascii="Times New Roman" w:hAnsi="Times New Roman" w:cs="Times New Roman"/>
                <w:sz w:val="26"/>
                <w:szCs w:val="26"/>
                <w:shd w:val="clear" w:color="auto" w:fill="FFFFFF"/>
                <w:lang w:val="en-US"/>
              </w:rPr>
              <w:t>on a monthly basis, no later than the 15th of the month following the month of sale</w:t>
            </w:r>
          </w:p>
        </w:tc>
      </w:tr>
    </w:tbl>
    <w:p w14:paraId="32B6AA5D" w14:textId="77777777" w:rsidR="00590B31" w:rsidRDefault="008754B8" w:rsidP="00B13955">
      <w:pPr>
        <w:spacing w:after="0" w:line="240" w:lineRule="auto"/>
        <w:jc w:val="both"/>
        <w:rPr>
          <w:rFonts w:ascii="Times New Roman" w:hAnsi="Times New Roman" w:cs="Times New Roman"/>
          <w:sz w:val="28"/>
          <w:szCs w:val="28"/>
          <w:shd w:val="clear" w:color="auto" w:fill="FFFFFF"/>
          <w:lang w:val="kk-KZ"/>
        </w:rPr>
      </w:pPr>
      <w:r w:rsidRPr="008754B8">
        <w:rPr>
          <w:rFonts w:ascii="Times New Roman" w:hAnsi="Times New Roman" w:cs="Times New Roman"/>
          <w:sz w:val="28"/>
          <w:szCs w:val="28"/>
          <w:shd w:val="clear" w:color="auto" w:fill="FFFFFF"/>
          <w:lang w:val="kk-KZ"/>
        </w:rPr>
        <w:t>Administrative responsibility under Art. 283-1 of the Code of the Republic of Kazakhstan "On Administrative Offenses" occurs after the terms of mandatory implementation of SNT, in accordance with the order of the First Deputy Prime Minister of the Republic of Kazakhstan - Minister of Finance of the Republic of Kazakhstan dated December 26, 2019 No. 1424 "On approval of the List of goods to which the obligation to draw up accompanying invoices for goods, as well as the Rules for the design and their workflow. "</w:t>
      </w:r>
    </w:p>
    <w:p w14:paraId="24B29032" w14:textId="77777777" w:rsidR="00590B31" w:rsidRDefault="00590B31" w:rsidP="00B13955">
      <w:pPr>
        <w:spacing w:after="0" w:line="240" w:lineRule="auto"/>
        <w:jc w:val="both"/>
        <w:rPr>
          <w:rFonts w:ascii="Times New Roman" w:hAnsi="Times New Roman" w:cs="Times New Roman"/>
          <w:sz w:val="28"/>
          <w:szCs w:val="28"/>
          <w:shd w:val="clear" w:color="auto" w:fill="FFFFFF"/>
          <w:lang w:val="kk-KZ"/>
        </w:rPr>
      </w:pPr>
    </w:p>
    <w:p w14:paraId="7152A2E8" w14:textId="77777777" w:rsidR="00590B31" w:rsidRDefault="00590B31" w:rsidP="00B13955">
      <w:pPr>
        <w:spacing w:after="0" w:line="240" w:lineRule="auto"/>
        <w:jc w:val="both"/>
        <w:rPr>
          <w:rFonts w:ascii="Times New Roman" w:hAnsi="Times New Roman" w:cs="Times New Roman"/>
          <w:sz w:val="28"/>
          <w:szCs w:val="28"/>
          <w:shd w:val="clear" w:color="auto" w:fill="FFFFFF"/>
          <w:lang w:val="kk-KZ"/>
        </w:rPr>
      </w:pPr>
    </w:p>
    <w:p w14:paraId="0A4088D5" w14:textId="77777777" w:rsidR="0063497C" w:rsidRDefault="0063497C" w:rsidP="00B13955">
      <w:pPr>
        <w:spacing w:after="0" w:line="240" w:lineRule="auto"/>
        <w:jc w:val="both"/>
        <w:rPr>
          <w:rFonts w:ascii="Times New Roman" w:hAnsi="Times New Roman" w:cs="Times New Roman"/>
          <w:sz w:val="28"/>
          <w:szCs w:val="28"/>
          <w:shd w:val="clear" w:color="auto" w:fill="FFFFFF"/>
          <w:lang w:val="kk-KZ"/>
        </w:rPr>
      </w:pPr>
    </w:p>
    <w:sectPr w:rsidR="0063497C" w:rsidSect="00210A49">
      <w:headerReference w:type="default" r:id="rId7"/>
      <w:footerReference w:type="default" r:id="rId8"/>
      <w:pgSz w:w="11906" w:h="16838"/>
      <w:pgMar w:top="238" w:right="244" w:bottom="244"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B5ED" w14:textId="77777777" w:rsidR="00F95E73" w:rsidRDefault="00F95E73" w:rsidP="0063497C">
      <w:pPr>
        <w:spacing w:after="0" w:line="240" w:lineRule="auto"/>
      </w:pPr>
      <w:r>
        <w:separator/>
      </w:r>
    </w:p>
  </w:endnote>
  <w:endnote w:type="continuationSeparator" w:id="0">
    <w:p w14:paraId="211706F9" w14:textId="77777777" w:rsidR="00F95E73" w:rsidRDefault="00F95E73" w:rsidP="0063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A8F1" w14:textId="1E4F77C9" w:rsidR="00273734" w:rsidRDefault="00273734">
    <w:pPr>
      <w:pStyle w:val="a9"/>
    </w:pPr>
    <w:r>
      <w:rPr>
        <w:noProof/>
      </w:rPr>
      <mc:AlternateContent>
        <mc:Choice Requires="wps">
          <w:drawing>
            <wp:anchor distT="0" distB="0" distL="114300" distR="114300" simplePos="0" relativeHeight="251659264" behindDoc="0" locked="0" layoutInCell="1" allowOverlap="1" wp14:anchorId="69B32E89" wp14:editId="05384624">
              <wp:simplePos x="0" y="0"/>
              <wp:positionH relativeFrom="column">
                <wp:posOffset>7028180</wp:posOffset>
              </wp:positionH>
              <wp:positionV relativeFrom="paragraph">
                <wp:posOffset>-9001887</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AE081" w14:textId="67C8E992" w:rsidR="00273734" w:rsidRPr="00273734" w:rsidRDefault="00273734">
                          <w:pPr>
                            <w:rPr>
                              <w:rFonts w:ascii="Times New Roman" w:hAnsi="Times New Roman" w:cs="Times New Roman"/>
                              <w:color w:val="0C0000"/>
                              <w:sz w:val="14"/>
                            </w:rPr>
                          </w:pPr>
                          <w:r>
                            <w:rPr>
                              <w:rFonts w:ascii="Times New Roman" w:hAnsi="Times New Roman" w:cs="Times New Roman"/>
                              <w:color w:val="0C0000"/>
                              <w:sz w:val="14"/>
                            </w:rPr>
                            <w:t>05.11.2020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B32E89" id="_x0000_t202" coordsize="21600,21600" o:spt="202" path="m,l,21600r21600,l21600,xe">
              <v:stroke joinstyle="miter"/>
              <v:path gradientshapeok="t" o:connecttype="rect"/>
            </v:shapetype>
            <v:shape id="Надпись 1" o:spid="_x0000_s1027" type="#_x0000_t202" style="position:absolute;margin-left:553.4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" filled="f" stroked="f" strokeweight=".5pt">
              <v:fill o:detectmouseclick="t"/>
              <v:textbox style="layout-flow:vertical;mso-layout-flow-alt:bottom-to-top">
                <w:txbxContent>
                  <w:p w14:paraId="0B5AE081" w14:textId="67C8E992" w:rsidR="00273734" w:rsidRPr="00273734" w:rsidRDefault="00273734">
                    <w:pPr>
                      <w:rPr>
                        <w:rFonts w:ascii="Times New Roman" w:hAnsi="Times New Roman" w:cs="Times New Roman"/>
                        <w:color w:val="0C0000"/>
                        <w:sz w:val="14"/>
                      </w:rPr>
                    </w:pPr>
                    <w:r>
                      <w:rPr>
                        <w:rFonts w:ascii="Times New Roman" w:hAnsi="Times New Roman" w:cs="Times New Roman"/>
                        <w:color w:val="0C0000"/>
                        <w:sz w:val="14"/>
                      </w:rPr>
                      <w:t>05.11.2020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933A" w14:textId="77777777" w:rsidR="00F95E73" w:rsidRDefault="00F95E73" w:rsidP="0063497C">
      <w:pPr>
        <w:spacing w:after="0" w:line="240" w:lineRule="auto"/>
      </w:pPr>
      <w:r>
        <w:separator/>
      </w:r>
    </w:p>
  </w:footnote>
  <w:footnote w:type="continuationSeparator" w:id="0">
    <w:p w14:paraId="7906CDF8" w14:textId="77777777" w:rsidR="00F95E73" w:rsidRDefault="00F95E73" w:rsidP="00634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42D60" w14:textId="77777777" w:rsidR="0063497C" w:rsidRDefault="00B13955">
    <w:pPr>
      <w:pStyle w:val="a7"/>
    </w:pPr>
    <w:r>
      <w:rPr>
        <w:noProof/>
      </w:rPr>
      <mc:AlternateContent>
        <mc:Choice Requires="wps">
          <w:drawing>
            <wp:anchor distT="0" distB="0" distL="114300" distR="114300" simplePos="0" relativeHeight="251658240" behindDoc="0" locked="0" layoutInCell="1" allowOverlap="1" wp14:anchorId="4317D1CD" wp14:editId="03D8737A">
              <wp:simplePos x="0" y="0"/>
              <wp:positionH relativeFrom="column">
                <wp:posOffset>7028180</wp:posOffset>
              </wp:positionH>
              <wp:positionV relativeFrom="paragraph">
                <wp:posOffset>619125</wp:posOffset>
              </wp:positionV>
              <wp:extent cx="381000" cy="8018780"/>
              <wp:effectExtent l="0" t="2540" r="254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2C62C" w14:textId="77777777" w:rsidR="0063497C" w:rsidRPr="0063497C" w:rsidRDefault="0063497C">
                          <w:pPr>
                            <w:rPr>
                              <w:rFonts w:ascii="Times New Roman" w:hAnsi="Times New Roman" w:cs="Times New Roman"/>
                              <w:color w:val="0C0000"/>
                              <w:sz w:val="14"/>
                            </w:rPr>
                          </w:pPr>
                          <w:r>
                            <w:rPr>
                              <w:rFonts w:ascii="Times New Roman" w:hAnsi="Times New Roman" w:cs="Times New Roman"/>
                              <w:color w:val="0C0000"/>
                              <w:sz w:val="14"/>
                            </w:rPr>
                            <w:t xml:space="preserve">09.10.2020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7D1CD" id="_x0000_t202" coordsize="21600,21600" o:spt="202" path="m,l,21600r21600,l21600,xe">
              <v:stroke joinstyle="miter"/>
              <v:path gradientshapeok="t" o:connecttype="rect"/>
            </v:shapetype>
            <v:shape id="Text Box 1" o:spid="_x0000_s1026" type="#_x0000_t202" style="position:absolute;margin-left:553.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" stroked="f">
              <v:textbox style="layout-flow:vertical;mso-layout-flow-alt:bottom-to-top">
                <w:txbxContent>
                  <w:p w14:paraId="21D2C62C" w14:textId="77777777" w:rsidR="0063497C" w:rsidRPr="0063497C" w:rsidRDefault="0063497C">
                    <w:pPr>
                      <w:rPr>
                        <w:rFonts w:ascii="Times New Roman" w:hAnsi="Times New Roman" w:cs="Times New Roman"/>
                        <w:color w:val="0C0000"/>
                        <w:sz w:val="14"/>
                      </w:rPr>
                    </w:pPr>
                    <w:r>
                      <w:rPr>
                        <w:rFonts w:ascii="Times New Roman" w:hAnsi="Times New Roman" w:cs="Times New Roman"/>
                        <w:color w:val="0C0000"/>
                        <w:sz w:val="14"/>
                      </w:rPr>
                      <w:t xml:space="preserve">09.10.2020 ЕСЭДО ГО (версия 7.20.2)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35E68"/>
    <w:multiLevelType w:val="hybridMultilevel"/>
    <w:tmpl w:val="1B722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502E5E"/>
    <w:multiLevelType w:val="hybridMultilevel"/>
    <w:tmpl w:val="C95C64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B820350"/>
    <w:multiLevelType w:val="hybridMultilevel"/>
    <w:tmpl w:val="8BE8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8B"/>
    <w:rsid w:val="00021C42"/>
    <w:rsid w:val="00051FF4"/>
    <w:rsid w:val="000B5180"/>
    <w:rsid w:val="00152B70"/>
    <w:rsid w:val="00193B14"/>
    <w:rsid w:val="001D0D7C"/>
    <w:rsid w:val="00210A49"/>
    <w:rsid w:val="00273101"/>
    <w:rsid w:val="00273734"/>
    <w:rsid w:val="0039637D"/>
    <w:rsid w:val="003D7953"/>
    <w:rsid w:val="004436BF"/>
    <w:rsid w:val="004D7163"/>
    <w:rsid w:val="005314A7"/>
    <w:rsid w:val="005569FC"/>
    <w:rsid w:val="00586642"/>
    <w:rsid w:val="00590B31"/>
    <w:rsid w:val="005A3BC2"/>
    <w:rsid w:val="0063497C"/>
    <w:rsid w:val="0066502A"/>
    <w:rsid w:val="00667DFD"/>
    <w:rsid w:val="006A02CB"/>
    <w:rsid w:val="006A11C8"/>
    <w:rsid w:val="006A7712"/>
    <w:rsid w:val="006E7430"/>
    <w:rsid w:val="0071730E"/>
    <w:rsid w:val="007423BB"/>
    <w:rsid w:val="008754B8"/>
    <w:rsid w:val="009218E5"/>
    <w:rsid w:val="009436EC"/>
    <w:rsid w:val="009B34F3"/>
    <w:rsid w:val="00A54027"/>
    <w:rsid w:val="00A72A1B"/>
    <w:rsid w:val="00AA3942"/>
    <w:rsid w:val="00AD156B"/>
    <w:rsid w:val="00B13955"/>
    <w:rsid w:val="00B4081E"/>
    <w:rsid w:val="00BC3917"/>
    <w:rsid w:val="00BE3CDF"/>
    <w:rsid w:val="00C55744"/>
    <w:rsid w:val="00D27DE5"/>
    <w:rsid w:val="00D37728"/>
    <w:rsid w:val="00DA3B13"/>
    <w:rsid w:val="00DB210F"/>
    <w:rsid w:val="00DD0BCF"/>
    <w:rsid w:val="00E74DB3"/>
    <w:rsid w:val="00E8378B"/>
    <w:rsid w:val="00F00AD4"/>
    <w:rsid w:val="00F34031"/>
    <w:rsid w:val="00F47FE4"/>
    <w:rsid w:val="00F86154"/>
    <w:rsid w:val="00F9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B46DA"/>
  <w15:docId w15:val="{0C0FEC45-62EE-4DBA-A0A2-0D7197F6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DB3"/>
    <w:pPr>
      <w:ind w:left="720"/>
      <w:contextualSpacing/>
    </w:pPr>
  </w:style>
  <w:style w:type="table" w:styleId="a4">
    <w:name w:val="Table Grid"/>
    <w:basedOn w:val="a1"/>
    <w:uiPriority w:val="59"/>
    <w:rsid w:val="00210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3B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C2"/>
    <w:rPr>
      <w:rFonts w:ascii="Tahoma" w:hAnsi="Tahoma" w:cs="Tahoma"/>
      <w:sz w:val="16"/>
      <w:szCs w:val="16"/>
    </w:rPr>
  </w:style>
  <w:style w:type="paragraph" w:styleId="a7">
    <w:name w:val="header"/>
    <w:basedOn w:val="a"/>
    <w:link w:val="a8"/>
    <w:uiPriority w:val="99"/>
    <w:unhideWhenUsed/>
    <w:rsid w:val="006349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497C"/>
  </w:style>
  <w:style w:type="paragraph" w:styleId="a9">
    <w:name w:val="footer"/>
    <w:basedOn w:val="a"/>
    <w:link w:val="aa"/>
    <w:uiPriority w:val="99"/>
    <w:unhideWhenUsed/>
    <w:rsid w:val="006349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shospanova</dc:creator>
  <cp:lastModifiedBy>Данилова Наталья Андреевна</cp:lastModifiedBy>
  <cp:revision>2</cp:revision>
  <cp:lastPrinted>2020-10-07T10:33:00Z</cp:lastPrinted>
  <dcterms:created xsi:type="dcterms:W3CDTF">2020-11-05T05:24:00Z</dcterms:created>
  <dcterms:modified xsi:type="dcterms:W3CDTF">2020-11-05T05:24:00Z</dcterms:modified>
</cp:coreProperties>
</file>