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2B53D7" w:rsidTr="002B53D7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EE7CA3" w:rsidTr="00EE7CA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9" w:type="dxa"/>
                  <w:shd w:val="clear" w:color="auto" w:fill="auto"/>
                </w:tcPr>
                <w:p w:rsidR="00EE7CA3" w:rsidRDefault="00EE7CA3" w:rsidP="007F4C0F">
                  <w:pPr>
                    <w:jc w:val="right"/>
                    <w:rPr>
                      <w:color w:val="0C0000"/>
                      <w:szCs w:val="28"/>
                      <w:lang w:val="kk-KZ"/>
                    </w:rPr>
                  </w:pPr>
                  <w:r>
                    <w:rPr>
                      <w:color w:val="0C0000"/>
                      <w:szCs w:val="28"/>
                      <w:lang w:val="kk-KZ"/>
                    </w:rPr>
                    <w:t>№ исх: ДГД-05-10/5335   от: 11.08.2020</w:t>
                  </w:r>
                </w:p>
                <w:p w:rsidR="00EE7CA3" w:rsidRPr="00EE7CA3" w:rsidRDefault="00EE7CA3" w:rsidP="007F4C0F">
                  <w:pPr>
                    <w:jc w:val="right"/>
                    <w:rPr>
                      <w:color w:val="0C0000"/>
                      <w:szCs w:val="28"/>
                      <w:lang w:val="kk-KZ"/>
                    </w:rPr>
                  </w:pPr>
                  <w:r>
                    <w:rPr>
                      <w:color w:val="0C0000"/>
                      <w:szCs w:val="28"/>
                      <w:lang w:val="kk-KZ"/>
                    </w:rPr>
                    <w:t>№ вх: ДГД-05-10/5335   от: 11.08.2020</w:t>
                  </w:r>
                </w:p>
              </w:tc>
            </w:tr>
          </w:tbl>
          <w:p w:rsidR="002B53D7" w:rsidRPr="002B53D7" w:rsidRDefault="002B53D7" w:rsidP="007F4C0F">
            <w:pPr>
              <w:jc w:val="right"/>
              <w:rPr>
                <w:color w:val="0C0000"/>
                <w:szCs w:val="28"/>
                <w:lang w:val="kk-KZ"/>
              </w:rPr>
            </w:pPr>
          </w:p>
        </w:tc>
      </w:tr>
    </w:tbl>
    <w:p w:rsidR="00550097" w:rsidRPr="007055C7" w:rsidRDefault="007055C7" w:rsidP="007055C7">
      <w:pPr>
        <w:tabs>
          <w:tab w:val="left" w:pos="5103"/>
        </w:tabs>
        <w:jc w:val="center"/>
        <w:rPr>
          <w:b/>
          <w:sz w:val="28"/>
          <w:szCs w:val="28"/>
          <w:lang w:val="kk-KZ"/>
        </w:rPr>
      </w:pPr>
      <w:r w:rsidRPr="007055C7">
        <w:rPr>
          <w:b/>
          <w:sz w:val="28"/>
          <w:szCs w:val="28"/>
          <w:lang w:val="kk-KZ"/>
        </w:rPr>
        <w:t>Жалақы қызметкерлерге одан салық есептемей төленеді.</w:t>
      </w:r>
    </w:p>
    <w:p w:rsidR="00EC7F12" w:rsidRDefault="001D6771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 w:rsidRPr="001D6771">
        <w:rPr>
          <w:sz w:val="28"/>
          <w:szCs w:val="28"/>
          <w:lang w:val="kk-KZ"/>
        </w:rPr>
        <w:t xml:space="preserve">«Салық </w:t>
      </w:r>
      <w:r>
        <w:rPr>
          <w:sz w:val="28"/>
          <w:szCs w:val="28"/>
          <w:lang w:val="kk-KZ"/>
        </w:rPr>
        <w:t>және бюджетке төленетін басқа да міндетті төлемдер туралы» Қазақстан Республикасы Кодексінің (Салық кодексі) 341 –бабы 1 – тармағының 51) тармақшасына сәйкес (2017 жылғы 25 желтоқсандағы №121 –</w:t>
      </w:r>
      <w:r w:rsidRPr="001D6771">
        <w:rPr>
          <w:sz w:val="28"/>
          <w:szCs w:val="28"/>
          <w:lang w:val="kk-KZ"/>
        </w:rPr>
        <w:t xml:space="preserve"> VI</w:t>
      </w:r>
      <w:r>
        <w:rPr>
          <w:sz w:val="28"/>
          <w:szCs w:val="28"/>
          <w:lang w:val="kk-KZ"/>
        </w:rPr>
        <w:t xml:space="preserve"> ЗРК кушіне ену туралы заңмен өзгертілген) жеке тұлғаның кірістерінен салық салу, квазимемлекеттік сектордың субъектісі болып табылмайтын және мыналармен айналысатын салық төлеуші қызметкерінің кірісі: бағдарламаларды құру және тарату жөнендегі қызмет және / немесе радиохабарларын тарату, және / немесе газет, журнал және (немесе) мерзімді басылымдарды жариялау.</w:t>
      </w:r>
    </w:p>
    <w:p w:rsidR="001D6771" w:rsidRDefault="001D6771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ереже 2020 жылдың 1 сәуірінен 2020 жылдың 1 қазанына дейін қолданылады.</w:t>
      </w:r>
    </w:p>
    <w:p w:rsidR="009D255B" w:rsidRDefault="009D255B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Сондай-ак, мұндай кірістер әлеуметтік салық объектілерінен шығарылады (Салық кодексінің 484 –бабы 3 – тармағының 3) тармақшасы).</w:t>
      </w:r>
    </w:p>
    <w:p w:rsidR="009D255B" w:rsidRDefault="009D255B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Квазимемлекеттік сектордың субъектісі болып табылмайтын және теледидарлық бағдарламаларды құрумен және таратумен, сондай-ак радио хабарларын таратумен айналысатын ұйым қызметкерлерінің табыстары жеке әлеуметтік салықтарға салынбайды.</w:t>
      </w:r>
    </w:p>
    <w:p w:rsidR="009D255B" w:rsidRDefault="009D255B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Жалақы қызметкерлерге бухгалтерлік есепте есептелген сома мөлшерінде, одан салықтарды есептемей төленеді.</w:t>
      </w:r>
    </w:p>
    <w:p w:rsidR="009D255B" w:rsidRDefault="00B3594B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Қайтарулар қызметкерге 2020 жылғы сәуір, мамыр, маусым айларында есептелген табыс салығын ұстайды.</w:t>
      </w:r>
    </w:p>
    <w:p w:rsidR="00B3594B" w:rsidRPr="001D6771" w:rsidRDefault="007055C7" w:rsidP="00912144">
      <w:pPr>
        <w:tabs>
          <w:tab w:val="left" w:pos="510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Салық төлеушілер Салық кодексінің 211 – бабында белгіленген тәртіппен бұрын берілген салық есептілігіне түзетулер енгізе алады.</w:t>
      </w:r>
    </w:p>
    <w:p w:rsidR="007F4C0F" w:rsidRPr="001D6771" w:rsidRDefault="007F4C0F" w:rsidP="00912144">
      <w:pPr>
        <w:tabs>
          <w:tab w:val="left" w:pos="4962"/>
        </w:tabs>
        <w:ind w:left="4962" w:hanging="1985"/>
        <w:jc w:val="both"/>
        <w:rPr>
          <w:i/>
          <w:sz w:val="28"/>
          <w:szCs w:val="28"/>
          <w:lang w:val="kk-KZ"/>
        </w:rPr>
      </w:pPr>
    </w:p>
    <w:p w:rsidR="007055C7" w:rsidRPr="007055C7" w:rsidRDefault="007055C7" w:rsidP="007055C7">
      <w:pPr>
        <w:ind w:left="-284" w:firstLine="851"/>
        <w:jc w:val="center"/>
        <w:rPr>
          <w:b/>
          <w:sz w:val="28"/>
          <w:szCs w:val="28"/>
        </w:rPr>
      </w:pPr>
      <w:bookmarkStart w:id="0" w:name="_GoBack"/>
      <w:r w:rsidRPr="007055C7">
        <w:rPr>
          <w:b/>
          <w:sz w:val="28"/>
          <w:szCs w:val="28"/>
        </w:rPr>
        <w:t>Заработная плата без удержаний из нее налогов.</w:t>
      </w:r>
    </w:p>
    <w:bookmarkEnd w:id="0"/>
    <w:p w:rsidR="007F4C0F" w:rsidRPr="009B7A55" w:rsidRDefault="007F4C0F" w:rsidP="000F662E">
      <w:pPr>
        <w:pStyle w:val="aa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24A0">
        <w:rPr>
          <w:rFonts w:ascii="Times New Roman" w:hAnsi="Times New Roman"/>
          <w:color w:val="000000"/>
          <w:sz w:val="28"/>
          <w:szCs w:val="28"/>
        </w:rPr>
        <w:t xml:space="preserve">Согласно подпункту 51) пункта 1 статьи 341 </w:t>
      </w:r>
      <w:r w:rsidRPr="00C124A0">
        <w:rPr>
          <w:rFonts w:ascii="Times New Roman" w:hAnsi="Times New Roman"/>
          <w:sz w:val="28"/>
          <w:szCs w:val="28"/>
        </w:rPr>
        <w:t>Кодекса Республики Казахстан «О налогах и других обязательных платежах в бюджет» (Налоговый кодекс)</w:t>
      </w:r>
      <w:r w:rsidRPr="00C124A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124A0">
        <w:rPr>
          <w:rFonts w:ascii="Times New Roman" w:hAnsi="Times New Roman"/>
          <w:sz w:val="28"/>
          <w:szCs w:val="28"/>
        </w:rPr>
        <w:t xml:space="preserve">в редакции </w:t>
      </w:r>
      <w:r w:rsidRPr="00C124A0">
        <w:rPr>
          <w:rFonts w:ascii="Times New Roman" w:hAnsi="Times New Roman"/>
          <w:color w:val="000000"/>
          <w:sz w:val="28"/>
          <w:szCs w:val="28"/>
        </w:rPr>
        <w:t>Закона о введении в дей</w:t>
      </w:r>
      <w:r w:rsidR="00DE3315">
        <w:rPr>
          <w:rFonts w:ascii="Times New Roman" w:hAnsi="Times New Roman"/>
          <w:color w:val="000000"/>
          <w:sz w:val="28"/>
          <w:szCs w:val="28"/>
        </w:rPr>
        <w:t>ствие от 25 декабря 2017 года №</w:t>
      </w:r>
      <w:r>
        <w:rPr>
          <w:rFonts w:ascii="Times New Roman" w:hAnsi="Times New Roman"/>
          <w:color w:val="000000"/>
          <w:sz w:val="28"/>
          <w:szCs w:val="28"/>
        </w:rPr>
        <w:t>121-VI ЗРК)</w:t>
      </w:r>
      <w:r w:rsidRPr="00C124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124A0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 доходов физического лица, подлежащих налогообложению, исключаются</w:t>
      </w:r>
      <w:r w:rsidRPr="00C124A0">
        <w:rPr>
          <w:rFonts w:ascii="Times New Roman" w:hAnsi="Times New Roman"/>
          <w:color w:val="000000"/>
          <w:sz w:val="28"/>
          <w:szCs w:val="28"/>
        </w:rPr>
        <w:t> </w:t>
      </w:r>
      <w:r w:rsidRPr="00C124A0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 xml:space="preserve">доходы работника налогоплательщика, не являющегося субъектом </w:t>
      </w:r>
      <w:proofErr w:type="spellStart"/>
      <w:r w:rsidRPr="00C124A0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>квазигосударственного</w:t>
      </w:r>
      <w:proofErr w:type="spellEnd"/>
      <w:r w:rsidRPr="00C124A0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 xml:space="preserve"> сектора и занимающегося: </w:t>
      </w:r>
      <w:proofErr w:type="gramEnd"/>
    </w:p>
    <w:p w:rsidR="007F4C0F" w:rsidRPr="00573F2F" w:rsidRDefault="007F4C0F" w:rsidP="000F662E">
      <w:pPr>
        <w:pStyle w:val="aa"/>
        <w:ind w:left="-284" w:firstLine="851"/>
        <w:jc w:val="both"/>
        <w:rPr>
          <w:rFonts w:ascii="Times New Roman" w:eastAsia="sans-serif" w:hAnsi="Times New Roman"/>
          <w:bCs/>
          <w:i/>
          <w:sz w:val="28"/>
          <w:szCs w:val="28"/>
          <w:shd w:val="clear" w:color="auto" w:fill="FFFFFF"/>
          <w:lang w:eastAsia="zh-CN" w:bidi="ar"/>
        </w:rPr>
      </w:pPr>
      <w:r w:rsidRPr="00573F2F">
        <w:rPr>
          <w:rFonts w:ascii="Times New Roman" w:eastAsia="sans-serif" w:hAnsi="Times New Roman"/>
          <w:bCs/>
          <w:i/>
          <w:sz w:val="28"/>
          <w:szCs w:val="28"/>
          <w:shd w:val="clear" w:color="auto" w:fill="FFFFFF"/>
          <w:lang w:eastAsia="zh-CN" w:bidi="ar"/>
        </w:rPr>
        <w:t xml:space="preserve">деятельностью по созданию и трансляции телевизионных программ </w:t>
      </w:r>
    </w:p>
    <w:p w:rsidR="007F4C0F" w:rsidRPr="00573F2F" w:rsidRDefault="007F4C0F" w:rsidP="000F662E">
      <w:pPr>
        <w:pStyle w:val="aa"/>
        <w:ind w:left="-284" w:firstLine="851"/>
        <w:jc w:val="both"/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</w:pPr>
      <w:proofErr w:type="gramStart"/>
      <w:r w:rsidRPr="00C124A0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>и (или)</w:t>
      </w:r>
      <w:r w:rsidR="007055C7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val="kk-KZ" w:eastAsia="zh-CN" w:bidi="ar"/>
        </w:rPr>
        <w:t xml:space="preserve"> </w:t>
      </w:r>
      <w:r w:rsidRPr="00573F2F">
        <w:rPr>
          <w:rFonts w:ascii="Times New Roman" w:eastAsia="sans-serif" w:hAnsi="Times New Roman"/>
          <w:bCs/>
          <w:i/>
          <w:sz w:val="28"/>
          <w:szCs w:val="28"/>
          <w:shd w:val="clear" w:color="auto" w:fill="FFFFFF"/>
          <w:lang w:eastAsia="zh-CN" w:bidi="ar"/>
        </w:rPr>
        <w:t xml:space="preserve">радиовещанием, </w:t>
      </w:r>
      <w:r w:rsidRPr="00C124A0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>и (или)</w:t>
      </w:r>
      <w:r w:rsidR="007055C7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val="kk-KZ" w:eastAsia="zh-CN" w:bidi="ar"/>
        </w:rPr>
        <w:t xml:space="preserve"> </w:t>
      </w:r>
      <w:r w:rsidRPr="00573F2F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zh-CN" w:bidi="ar"/>
        </w:rPr>
        <w:t>изданием газет, журналов и (или) периодических публикаций.</w:t>
      </w:r>
      <w:proofErr w:type="gramEnd"/>
    </w:p>
    <w:p w:rsidR="007F4C0F" w:rsidRPr="00D04BFF" w:rsidRDefault="007F4C0F" w:rsidP="000F662E">
      <w:pPr>
        <w:pStyle w:val="aa"/>
        <w:ind w:lef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124A0">
        <w:rPr>
          <w:rFonts w:ascii="Times New Roman" w:eastAsia="sans-serif" w:hAnsi="Times New Roman"/>
          <w:sz w:val="28"/>
          <w:szCs w:val="28"/>
          <w:shd w:val="clear" w:color="auto" w:fill="FFFFFF"/>
          <w:lang w:eastAsia="zh-CN" w:bidi="ar"/>
        </w:rPr>
        <w:t xml:space="preserve">Данная норма </w:t>
      </w:r>
      <w:r w:rsidRPr="00C124A0">
        <w:rPr>
          <w:rFonts w:ascii="Times New Roman" w:hAnsi="Times New Roman"/>
          <w:i/>
          <w:iCs/>
          <w:sz w:val="28"/>
          <w:szCs w:val="28"/>
        </w:rPr>
        <w:t>действует с 1 апреля 2020 года и до 1 октября 2020 года</w:t>
      </w:r>
      <w:r w:rsidRPr="00C124A0">
        <w:rPr>
          <w:rFonts w:ascii="Times New Roman" w:eastAsia="sans-serif" w:hAnsi="Times New Roman"/>
          <w:i/>
          <w:iCs/>
          <w:sz w:val="28"/>
          <w:szCs w:val="28"/>
          <w:shd w:val="clear" w:color="auto" w:fill="FFFFFF"/>
          <w:lang w:eastAsia="zh-CN" w:bidi="ar"/>
        </w:rPr>
        <w:t>.</w:t>
      </w:r>
    </w:p>
    <w:p w:rsidR="007F4C0F" w:rsidRPr="00D21019" w:rsidRDefault="007F4C0F" w:rsidP="000F662E">
      <w:pPr>
        <w:ind w:left="-284" w:firstLine="851"/>
        <w:jc w:val="both"/>
        <w:rPr>
          <w:sz w:val="28"/>
          <w:szCs w:val="28"/>
          <w:lang w:val="kk-KZ"/>
        </w:rPr>
      </w:pPr>
      <w:r w:rsidRPr="00C56CB2">
        <w:rPr>
          <w:sz w:val="28"/>
          <w:szCs w:val="28"/>
        </w:rPr>
        <w:t>Также такие доходы исключаются из объектов обложения социальным</w:t>
      </w:r>
      <w:r>
        <w:rPr>
          <w:sz w:val="28"/>
          <w:szCs w:val="28"/>
          <w:lang w:val="kk-KZ"/>
        </w:rPr>
        <w:t xml:space="preserve"> </w:t>
      </w:r>
      <w:r w:rsidRPr="00C56CB2">
        <w:rPr>
          <w:sz w:val="28"/>
          <w:szCs w:val="28"/>
        </w:rPr>
        <w:t>налогом (подпункт 3) пункта 3 статьи 484 Налогового кодекса).</w:t>
      </w:r>
    </w:p>
    <w:p w:rsidR="002E607A" w:rsidRDefault="00CB7D20" w:rsidP="002E607A">
      <w:pPr>
        <w:ind w:left="-284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</w:t>
      </w:r>
      <w:r w:rsidR="00DE3315" w:rsidRPr="007A290A">
        <w:rPr>
          <w:sz w:val="28"/>
          <w:szCs w:val="28"/>
        </w:rPr>
        <w:t xml:space="preserve">оходы работников </w:t>
      </w:r>
      <w:proofErr w:type="gramStart"/>
      <w:r w:rsidR="00DE3315" w:rsidRPr="007A290A">
        <w:rPr>
          <w:sz w:val="28"/>
          <w:szCs w:val="28"/>
        </w:rPr>
        <w:t>субъекта</w:t>
      </w:r>
      <w:proofErr w:type="gramEnd"/>
      <w:r w:rsidR="007F4C0F" w:rsidRPr="007A290A">
        <w:rPr>
          <w:sz w:val="28"/>
          <w:szCs w:val="28"/>
        </w:rPr>
        <w:t xml:space="preserve"> не являющегося</w:t>
      </w:r>
      <w:r w:rsidR="007F4C0F" w:rsidRPr="007A290A">
        <w:rPr>
          <w:sz w:val="28"/>
          <w:szCs w:val="28"/>
          <w:lang w:val="kk-KZ"/>
        </w:rPr>
        <w:t xml:space="preserve"> </w:t>
      </w:r>
      <w:r w:rsidR="007F4C0F" w:rsidRPr="007A290A">
        <w:rPr>
          <w:sz w:val="28"/>
          <w:szCs w:val="28"/>
        </w:rPr>
        <w:t xml:space="preserve">субъектом </w:t>
      </w:r>
      <w:proofErr w:type="spellStart"/>
      <w:r w:rsidR="007F4C0F" w:rsidRPr="007A290A">
        <w:rPr>
          <w:sz w:val="28"/>
          <w:szCs w:val="28"/>
        </w:rPr>
        <w:t>квазигосударственного</w:t>
      </w:r>
      <w:proofErr w:type="spellEnd"/>
      <w:r w:rsidR="007F4C0F" w:rsidRPr="007A290A">
        <w:rPr>
          <w:sz w:val="28"/>
          <w:szCs w:val="28"/>
        </w:rPr>
        <w:t xml:space="preserve"> сектора и занимающегося </w:t>
      </w:r>
      <w:r w:rsidR="005A4705" w:rsidRPr="007A290A">
        <w:rPr>
          <w:rFonts w:eastAsia="sans-serif"/>
          <w:bCs/>
          <w:sz w:val="28"/>
          <w:szCs w:val="28"/>
          <w:shd w:val="clear" w:color="auto" w:fill="FFFFFF"/>
          <w:lang w:eastAsia="zh-CN" w:bidi="ar"/>
        </w:rPr>
        <w:t>деятельностью по созданию и трансляции телевизионных программ</w:t>
      </w:r>
      <w:r w:rsidR="007F4C0F" w:rsidRPr="007A290A">
        <w:rPr>
          <w:sz w:val="28"/>
          <w:szCs w:val="28"/>
        </w:rPr>
        <w:t>,</w:t>
      </w:r>
      <w:r w:rsidR="005A4705" w:rsidRPr="007A290A">
        <w:rPr>
          <w:sz w:val="28"/>
          <w:szCs w:val="28"/>
          <w:lang w:val="kk-KZ"/>
        </w:rPr>
        <w:t xml:space="preserve"> а также </w:t>
      </w:r>
      <w:r w:rsidR="005A4705" w:rsidRPr="007A290A">
        <w:rPr>
          <w:rFonts w:eastAsia="sans-serif"/>
          <w:bCs/>
          <w:sz w:val="28"/>
          <w:szCs w:val="28"/>
          <w:shd w:val="clear" w:color="auto" w:fill="FFFFFF"/>
          <w:lang w:eastAsia="zh-CN" w:bidi="ar"/>
        </w:rPr>
        <w:t>радиовещанием</w:t>
      </w:r>
      <w:r w:rsidR="005A4705" w:rsidRPr="007A290A">
        <w:rPr>
          <w:rFonts w:eastAsia="sans-serif"/>
          <w:bCs/>
          <w:sz w:val="28"/>
          <w:szCs w:val="28"/>
          <w:shd w:val="clear" w:color="auto" w:fill="FFFFFF"/>
          <w:lang w:val="kk-KZ" w:eastAsia="zh-CN" w:bidi="ar"/>
        </w:rPr>
        <w:t>,</w:t>
      </w:r>
      <w:r w:rsidR="005A4705" w:rsidRPr="007A290A">
        <w:rPr>
          <w:i/>
          <w:sz w:val="28"/>
          <w:szCs w:val="28"/>
        </w:rPr>
        <w:t xml:space="preserve"> </w:t>
      </w:r>
      <w:r w:rsidR="007F4C0F" w:rsidRPr="007A290A">
        <w:rPr>
          <w:i/>
          <w:sz w:val="28"/>
          <w:szCs w:val="28"/>
        </w:rPr>
        <w:t>начисленные за период с 1 апреля 2020 года и до 1 октября 2020 года</w:t>
      </w:r>
      <w:r w:rsidR="007F4C0F" w:rsidRPr="007A290A">
        <w:rPr>
          <w:sz w:val="28"/>
          <w:szCs w:val="28"/>
        </w:rPr>
        <w:t>, не</w:t>
      </w:r>
      <w:r w:rsidR="007F4C0F" w:rsidRPr="007A290A">
        <w:rPr>
          <w:sz w:val="28"/>
          <w:szCs w:val="28"/>
          <w:lang w:val="kk-KZ"/>
        </w:rPr>
        <w:t xml:space="preserve"> </w:t>
      </w:r>
      <w:r w:rsidR="007F4C0F" w:rsidRPr="007A290A">
        <w:rPr>
          <w:sz w:val="28"/>
          <w:szCs w:val="28"/>
        </w:rPr>
        <w:t>облагаются индивидуальным подоходным и социальным налогами</w:t>
      </w:r>
      <w:r w:rsidR="007F4C0F" w:rsidRPr="007A290A">
        <w:rPr>
          <w:sz w:val="28"/>
          <w:szCs w:val="28"/>
          <w:lang w:val="kk-KZ"/>
        </w:rPr>
        <w:t>.</w:t>
      </w:r>
    </w:p>
    <w:p w:rsidR="00E00A48" w:rsidRDefault="00E00A48" w:rsidP="002E607A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F662E" w:rsidRPr="007A290A">
        <w:rPr>
          <w:sz w:val="28"/>
          <w:szCs w:val="28"/>
        </w:rPr>
        <w:t>аработная плата подлежит выплате работникам в размере начисленной</w:t>
      </w:r>
      <w:r w:rsidR="008E61F6" w:rsidRPr="007A290A">
        <w:rPr>
          <w:sz w:val="28"/>
          <w:szCs w:val="28"/>
        </w:rPr>
        <w:t xml:space="preserve"> суммы</w:t>
      </w:r>
      <w:r w:rsidR="000F662E" w:rsidRPr="007A290A">
        <w:rPr>
          <w:sz w:val="28"/>
          <w:szCs w:val="28"/>
        </w:rPr>
        <w:t xml:space="preserve"> в бухгалтерском учете без удержаний из нее налогов. </w:t>
      </w:r>
    </w:p>
    <w:p w:rsidR="00E00A48" w:rsidRDefault="00E00A48" w:rsidP="002E607A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Возврату являются у</w:t>
      </w:r>
      <w:r w:rsidR="000F662E" w:rsidRPr="007A290A">
        <w:rPr>
          <w:sz w:val="28"/>
          <w:szCs w:val="28"/>
        </w:rPr>
        <w:t xml:space="preserve">держанные суммы налогов </w:t>
      </w:r>
      <w:r w:rsidR="008E61F6" w:rsidRPr="007A290A">
        <w:rPr>
          <w:sz w:val="28"/>
          <w:szCs w:val="28"/>
        </w:rPr>
        <w:t xml:space="preserve">с </w:t>
      </w:r>
      <w:proofErr w:type="gramStart"/>
      <w:r w:rsidR="008E61F6" w:rsidRPr="007A290A">
        <w:rPr>
          <w:sz w:val="28"/>
          <w:szCs w:val="28"/>
        </w:rPr>
        <w:t>доходов</w:t>
      </w:r>
      <w:proofErr w:type="gramEnd"/>
      <w:r w:rsidR="008E61F6" w:rsidRPr="007A290A">
        <w:rPr>
          <w:sz w:val="28"/>
          <w:szCs w:val="28"/>
        </w:rPr>
        <w:t xml:space="preserve"> </w:t>
      </w:r>
      <w:r w:rsidR="000F662E" w:rsidRPr="007A290A">
        <w:rPr>
          <w:sz w:val="28"/>
          <w:szCs w:val="28"/>
        </w:rPr>
        <w:t>начисленных работник</w:t>
      </w:r>
      <w:r>
        <w:rPr>
          <w:sz w:val="28"/>
          <w:szCs w:val="28"/>
        </w:rPr>
        <w:t>у за апрель, май, июнь 2020 г</w:t>
      </w:r>
      <w:r w:rsidR="000F662E" w:rsidRPr="007A290A">
        <w:rPr>
          <w:sz w:val="28"/>
          <w:szCs w:val="28"/>
        </w:rPr>
        <w:t>.</w:t>
      </w:r>
    </w:p>
    <w:p w:rsidR="00A45ACD" w:rsidRPr="002E607A" w:rsidRDefault="00E00A48" w:rsidP="002E607A">
      <w:pPr>
        <w:ind w:left="-284" w:firstLine="851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lastRenderedPageBreak/>
        <w:t>Н</w:t>
      </w:r>
      <w:r w:rsidR="000F662E" w:rsidRPr="007A290A">
        <w:rPr>
          <w:sz w:val="28"/>
          <w:szCs w:val="28"/>
        </w:rPr>
        <w:t>алоплательщики</w:t>
      </w:r>
      <w:proofErr w:type="spellEnd"/>
      <w:r w:rsidR="000F662E" w:rsidRPr="007A290A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0F662E" w:rsidRPr="007A290A">
        <w:rPr>
          <w:sz w:val="28"/>
          <w:szCs w:val="28"/>
        </w:rPr>
        <w:t xml:space="preserve"> внести изменения в ранее представленную налоговую отчетность в порядке, предусмотренном статьей 211 Налогового кодекса. </w:t>
      </w:r>
    </w:p>
    <w:p w:rsidR="00645580" w:rsidRDefault="00645580" w:rsidP="000F662E">
      <w:pPr>
        <w:pStyle w:val="aa"/>
        <w:ind w:left="-284"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645580" w:rsidRPr="00645580" w:rsidRDefault="00645580" w:rsidP="00645580">
      <w:pPr>
        <w:pStyle w:val="aa"/>
        <w:ind w:left="-284" w:firstLine="851"/>
        <w:jc w:val="both"/>
        <w:rPr>
          <w:rFonts w:eastAsia="Calibri"/>
          <w:color w:val="000000"/>
        </w:rPr>
      </w:pPr>
    </w:p>
    <w:p w:rsidR="00F22728" w:rsidRDefault="00F22728" w:rsidP="007F4C0F">
      <w:pPr>
        <w:ind w:firstLine="708"/>
        <w:jc w:val="both"/>
        <w:rPr>
          <w:i/>
          <w:spacing w:val="2"/>
          <w:sz w:val="16"/>
          <w:szCs w:val="16"/>
        </w:rPr>
      </w:pPr>
    </w:p>
    <w:p w:rsidR="00F22728" w:rsidRDefault="00F22728" w:rsidP="00F22728">
      <w:pPr>
        <w:ind w:firstLine="708"/>
        <w:jc w:val="both"/>
        <w:rPr>
          <w:i/>
          <w:sz w:val="28"/>
          <w:szCs w:val="28"/>
        </w:rPr>
      </w:pPr>
    </w:p>
    <w:p w:rsidR="00F22728" w:rsidRDefault="00F22728" w:rsidP="00F22728">
      <w:pPr>
        <w:ind w:firstLine="708"/>
        <w:jc w:val="both"/>
        <w:rPr>
          <w:i/>
          <w:sz w:val="28"/>
          <w:szCs w:val="28"/>
        </w:rPr>
      </w:pPr>
    </w:p>
    <w:p w:rsidR="00F22728" w:rsidRDefault="00F22728" w:rsidP="00F22728">
      <w:pPr>
        <w:ind w:firstLine="708"/>
        <w:jc w:val="both"/>
        <w:rPr>
          <w:i/>
          <w:sz w:val="28"/>
          <w:szCs w:val="28"/>
        </w:rPr>
      </w:pPr>
    </w:p>
    <w:p w:rsidR="007F4C0F" w:rsidRPr="007F4C0F" w:rsidRDefault="007F4C0F" w:rsidP="007F4C0F">
      <w:pPr>
        <w:jc w:val="both"/>
        <w:rPr>
          <w:i/>
          <w:spacing w:val="2"/>
          <w:sz w:val="16"/>
          <w:szCs w:val="16"/>
          <w:lang w:val="kk-KZ"/>
        </w:rPr>
      </w:pPr>
    </w:p>
    <w:p w:rsidR="00D613BD" w:rsidRDefault="00D613BD" w:rsidP="007F4C0F">
      <w:pPr>
        <w:jc w:val="right"/>
      </w:pPr>
    </w:p>
    <w:p w:rsidR="00CF304F" w:rsidRDefault="00CF304F" w:rsidP="007F4C0F">
      <w:pPr>
        <w:jc w:val="right"/>
      </w:pPr>
    </w:p>
    <w:p w:rsidR="00CF304F" w:rsidRDefault="00CF304F" w:rsidP="00CF304F">
      <w:pPr>
        <w:pStyle w:val="Default"/>
      </w:pPr>
    </w:p>
    <w:p w:rsidR="00CF304F" w:rsidRDefault="00CF304F" w:rsidP="00CF304F">
      <w:pPr>
        <w:pStyle w:val="Default"/>
        <w:rPr>
          <w:color w:val="auto"/>
        </w:rPr>
      </w:pPr>
    </w:p>
    <w:p w:rsidR="00CF304F" w:rsidRDefault="00CF304F" w:rsidP="00CF304F">
      <w:pPr>
        <w:jc w:val="right"/>
      </w:pPr>
    </w:p>
    <w:sectPr w:rsidR="00CF304F" w:rsidSect="009804B0">
      <w:headerReference w:type="even" r:id="rId7"/>
      <w:headerReference w:type="default" r:id="rId8"/>
      <w:headerReference w:type="first" r:id="rId9"/>
      <w:pgSz w:w="11906" w:h="16838"/>
      <w:pgMar w:top="28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97" w:rsidRDefault="008A3A97" w:rsidP="003771CC">
      <w:r>
        <w:separator/>
      </w:r>
    </w:p>
  </w:endnote>
  <w:endnote w:type="continuationSeparator" w:id="0">
    <w:p w:rsidR="008A3A97" w:rsidRDefault="008A3A97" w:rsidP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97" w:rsidRDefault="008A3A97" w:rsidP="003771CC">
      <w:r>
        <w:separator/>
      </w:r>
    </w:p>
  </w:footnote>
  <w:footnote w:type="continuationSeparator" w:id="0">
    <w:p w:rsidR="008A3A97" w:rsidRDefault="008A3A97" w:rsidP="0037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1EB" w:rsidRDefault="008A3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CA3">
      <w:rPr>
        <w:rStyle w:val="a5"/>
        <w:noProof/>
      </w:rPr>
      <w:t>2</w:t>
    </w:r>
    <w:r>
      <w:rPr>
        <w:rStyle w:val="a5"/>
      </w:rPr>
      <w:fldChar w:fldCharType="end"/>
    </w:r>
  </w:p>
  <w:p w:rsidR="004221EB" w:rsidRDefault="000F7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17231" wp14:editId="6D969F16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37E" w:rsidRPr="009D437E" w:rsidRDefault="008A3A97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nBUnTt4AAAAMAQAADwAAAAAAAAAAAAAAAADgBAAAZHJzL2Rvd25yZXYueG1sUEsFBgAAAAAE&#10;AAQA8wAAAOsFAAAAAA==&#10;" stroked="f">
              <v:textbox style="layout-flow:vertical;mso-layout-flow-alt:bottom-to-top">
                <w:txbxContent>
                  <w:p w:rsidR="009D437E" w:rsidRPr="009D437E" w:rsidRDefault="00533D0D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D7" w:rsidRDefault="00EE7C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CA3" w:rsidRPr="00EE7CA3" w:rsidRDefault="00EE7CA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87.3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K02BGL4AgAAXAYAAA4AAAAAAAAAAAAAAAAALgIAAGRycy9lMm9Eb2MueG1sUEsBAi0AFAAGAAgA&#10;AAAhABTY0gv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E7CA3" w:rsidRPr="00EE7CA3" w:rsidRDefault="00EE7CA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2B53D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53D7" w:rsidRPr="002B53D7" w:rsidRDefault="002B53D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11.08.2020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87.3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BTY0gv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B53D7" w:rsidRPr="002B53D7" w:rsidRDefault="002B53D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11.08.2020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C"/>
    <w:rsid w:val="000750C5"/>
    <w:rsid w:val="000C7372"/>
    <w:rsid w:val="000D1421"/>
    <w:rsid w:val="000E404C"/>
    <w:rsid w:val="000F1337"/>
    <w:rsid w:val="000F662E"/>
    <w:rsid w:val="000F7351"/>
    <w:rsid w:val="00180CE5"/>
    <w:rsid w:val="001C1EB8"/>
    <w:rsid w:val="001D6771"/>
    <w:rsid w:val="0020225A"/>
    <w:rsid w:val="00217CF3"/>
    <w:rsid w:val="00227064"/>
    <w:rsid w:val="002A00A9"/>
    <w:rsid w:val="002B53D7"/>
    <w:rsid w:val="002E4A8C"/>
    <w:rsid w:val="002E607A"/>
    <w:rsid w:val="002F1F1C"/>
    <w:rsid w:val="00311502"/>
    <w:rsid w:val="003541D2"/>
    <w:rsid w:val="00375D18"/>
    <w:rsid w:val="003771CC"/>
    <w:rsid w:val="003874F7"/>
    <w:rsid w:val="00484671"/>
    <w:rsid w:val="00492C8B"/>
    <w:rsid w:val="004B1322"/>
    <w:rsid w:val="004B7CC5"/>
    <w:rsid w:val="004C5ADE"/>
    <w:rsid w:val="005272EA"/>
    <w:rsid w:val="00527687"/>
    <w:rsid w:val="00533D0D"/>
    <w:rsid w:val="00550097"/>
    <w:rsid w:val="00573056"/>
    <w:rsid w:val="00573F2F"/>
    <w:rsid w:val="00575E1D"/>
    <w:rsid w:val="005A4705"/>
    <w:rsid w:val="005A53D0"/>
    <w:rsid w:val="00645580"/>
    <w:rsid w:val="00652467"/>
    <w:rsid w:val="006917E0"/>
    <w:rsid w:val="006E5B1E"/>
    <w:rsid w:val="007055C7"/>
    <w:rsid w:val="00715790"/>
    <w:rsid w:val="00753D83"/>
    <w:rsid w:val="0076737C"/>
    <w:rsid w:val="00781C14"/>
    <w:rsid w:val="00791449"/>
    <w:rsid w:val="007A290A"/>
    <w:rsid w:val="007A708D"/>
    <w:rsid w:val="007C3352"/>
    <w:rsid w:val="007C76E5"/>
    <w:rsid w:val="007E5B08"/>
    <w:rsid w:val="007F4C0F"/>
    <w:rsid w:val="008060B1"/>
    <w:rsid w:val="00833F68"/>
    <w:rsid w:val="008573E0"/>
    <w:rsid w:val="008650B3"/>
    <w:rsid w:val="00871B8F"/>
    <w:rsid w:val="00874BDD"/>
    <w:rsid w:val="0087701C"/>
    <w:rsid w:val="008A1FC7"/>
    <w:rsid w:val="008A3A97"/>
    <w:rsid w:val="008E0AD7"/>
    <w:rsid w:val="008E61F6"/>
    <w:rsid w:val="00912144"/>
    <w:rsid w:val="009234C1"/>
    <w:rsid w:val="009804B0"/>
    <w:rsid w:val="009942E6"/>
    <w:rsid w:val="009B6121"/>
    <w:rsid w:val="009B7A55"/>
    <w:rsid w:val="009C134C"/>
    <w:rsid w:val="009D255B"/>
    <w:rsid w:val="009F03D2"/>
    <w:rsid w:val="00A270D5"/>
    <w:rsid w:val="00A45ACD"/>
    <w:rsid w:val="00A90673"/>
    <w:rsid w:val="00AA4CD9"/>
    <w:rsid w:val="00AD38B1"/>
    <w:rsid w:val="00B21875"/>
    <w:rsid w:val="00B31A1D"/>
    <w:rsid w:val="00B3594B"/>
    <w:rsid w:val="00B54766"/>
    <w:rsid w:val="00B766A7"/>
    <w:rsid w:val="00BC114A"/>
    <w:rsid w:val="00BC509A"/>
    <w:rsid w:val="00BE206A"/>
    <w:rsid w:val="00BF0D2F"/>
    <w:rsid w:val="00BF7B77"/>
    <w:rsid w:val="00C05BBA"/>
    <w:rsid w:val="00C27240"/>
    <w:rsid w:val="00C36EE6"/>
    <w:rsid w:val="00CB7D20"/>
    <w:rsid w:val="00CF304F"/>
    <w:rsid w:val="00D2169B"/>
    <w:rsid w:val="00D613BD"/>
    <w:rsid w:val="00D93E99"/>
    <w:rsid w:val="00DE3315"/>
    <w:rsid w:val="00E00A48"/>
    <w:rsid w:val="00E5381C"/>
    <w:rsid w:val="00E7315D"/>
    <w:rsid w:val="00E73D96"/>
    <w:rsid w:val="00E87F7D"/>
    <w:rsid w:val="00EC7F12"/>
    <w:rsid w:val="00EE7CA3"/>
    <w:rsid w:val="00F22728"/>
    <w:rsid w:val="00F80C4F"/>
    <w:rsid w:val="00F9628D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  <w:style w:type="table" w:styleId="ad">
    <w:name w:val="Table Grid"/>
    <w:basedOn w:val="a1"/>
    <w:uiPriority w:val="59"/>
    <w:rsid w:val="00F2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31A1D"/>
    <w:rPr>
      <w:b/>
      <w:bCs/>
    </w:rPr>
  </w:style>
  <w:style w:type="table" w:styleId="ad">
    <w:name w:val="Table Grid"/>
    <w:basedOn w:val="a1"/>
    <w:uiPriority w:val="59"/>
    <w:rsid w:val="00F2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ashorina</dc:creator>
  <cp:lastModifiedBy>Салыков Манасбек Кайратулы</cp:lastModifiedBy>
  <cp:revision>2</cp:revision>
  <dcterms:created xsi:type="dcterms:W3CDTF">2020-08-17T13:42:00Z</dcterms:created>
  <dcterms:modified xsi:type="dcterms:W3CDTF">2020-08-17T13:42:00Z</dcterms:modified>
</cp:coreProperties>
</file>