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F81944" w:rsidTr="00F81944">
        <w:tc>
          <w:tcPr>
            <w:tcW w:w="9853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7"/>
            </w:tblGrid>
            <w:tr w:rsidR="001B2C01" w:rsidTr="001B2C0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7" w:type="dxa"/>
                  <w:shd w:val="clear" w:color="auto" w:fill="auto"/>
                </w:tcPr>
                <w:p w:rsidR="001B2C01" w:rsidRDefault="001B2C01" w:rsidP="00EC33B4">
                  <w:pPr>
                    <w:pStyle w:val="a8"/>
                    <w:rPr>
                      <w:rFonts w:ascii="Times New Roman" w:hAnsi="Times New Roman" w:cs="Times New Roman"/>
                      <w:color w:val="0C0000"/>
                      <w:sz w:val="24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eastAsia="ru-RU"/>
                    </w:rPr>
                    <w:t>исх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eastAsia="ru-RU"/>
                    </w:rPr>
                    <w:t>: ДГД-05-10/6348   от: 15.09.2020</w:t>
                  </w:r>
                </w:p>
                <w:p w:rsidR="001B2C01" w:rsidRPr="001B2C01" w:rsidRDefault="001B2C01" w:rsidP="00EC33B4">
                  <w:pPr>
                    <w:pStyle w:val="a8"/>
                    <w:rPr>
                      <w:rFonts w:ascii="Times New Roman" w:hAnsi="Times New Roman" w:cs="Times New Roman"/>
                      <w:color w:val="0C0000"/>
                      <w:sz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eastAsia="ru-RU"/>
                    </w:rPr>
                    <w:t xml:space="preserve">№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eastAsia="ru-RU"/>
                    </w:rPr>
                    <w:t>вх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eastAsia="ru-RU"/>
                    </w:rPr>
                    <w:t>: ДГД-05-10/6348   от: 15.09.2020</w:t>
                  </w:r>
                </w:p>
              </w:tc>
            </w:tr>
          </w:tbl>
          <w:p w:rsidR="00F81944" w:rsidRPr="00F81944" w:rsidRDefault="00F81944" w:rsidP="00EC33B4">
            <w:pPr>
              <w:pStyle w:val="a8"/>
              <w:rPr>
                <w:rFonts w:ascii="Times New Roman" w:hAnsi="Times New Roman" w:cs="Times New Roman"/>
                <w:color w:val="0C0000"/>
                <w:sz w:val="24"/>
                <w:lang w:eastAsia="ru-RU"/>
              </w:rPr>
            </w:pPr>
          </w:p>
        </w:tc>
      </w:tr>
    </w:tbl>
    <w:p w:rsidR="00A509DD" w:rsidRPr="004369B7" w:rsidRDefault="004369B7" w:rsidP="004369B7">
      <w:pPr>
        <w:pStyle w:val="a8"/>
        <w:jc w:val="center"/>
        <w:rPr>
          <w:b/>
          <w:lang w:eastAsia="ru-RU"/>
        </w:rPr>
      </w:pPr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2020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жылғы</w:t>
      </w:r>
      <w:proofErr w:type="spell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</w:t>
      </w:r>
      <w:proofErr w:type="gram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қаңтардан</w:t>
      </w:r>
      <w:proofErr w:type="spell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бастап</w:t>
      </w:r>
      <w:proofErr w:type="spell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20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наурызға</w:t>
      </w:r>
      <w:proofErr w:type="spell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дейінгі</w:t>
      </w:r>
      <w:proofErr w:type="spell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кезеңге</w:t>
      </w:r>
      <w:proofErr w:type="spell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есептелген</w:t>
      </w:r>
      <w:proofErr w:type="spell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ЖСҚ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бюджетке</w:t>
      </w:r>
      <w:proofErr w:type="spell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төленуге</w:t>
      </w:r>
      <w:proofErr w:type="spellEnd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жатады</w:t>
      </w:r>
      <w:proofErr w:type="spellEnd"/>
    </w:p>
    <w:p w:rsidR="004369B7" w:rsidRPr="004369B7" w:rsidRDefault="004369B7" w:rsidP="004369B7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Қарағанды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​​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облысы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бойынша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ірістер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департаменті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Президентінің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Экономиканы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тұрақтандырудың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одан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әрі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шаралары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туралы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»(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бұдан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әрі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ҚР ПП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No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126)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Жарлығын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іске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асыру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жөніндегі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шаралар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туралы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Қазақстан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Республикасы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Үкіметінің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2020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жылғы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наурыздағы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No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126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қаулысының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2-тармағының 3)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тармақшасын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еске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салады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2020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жылдың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31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желтоқсанына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дейін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қоса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алғанда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жалпы</w:t>
      </w:r>
      <w:proofErr w:type="gram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ға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бірдей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салық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салу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процедурасында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жұмыс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істейтін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жеке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кәсіпкерлердің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жеке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табыс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салығының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(ЖС)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ставкаларына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«0»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түзету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коэффициенті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енгізілді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(ЭСД-да IP).</w:t>
      </w:r>
    </w:p>
    <w:p w:rsidR="004369B7" w:rsidRPr="004369B7" w:rsidRDefault="004369B7" w:rsidP="004369B7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</w:t>
      </w:r>
      <w:proofErr w:type="gram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gram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No126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қаулысының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6-тармағына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сәйкес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бұл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қаулы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қол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қойылған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күнінен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бастап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күшіне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енеді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369B7" w:rsidRDefault="004369B7" w:rsidP="004369B7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Осылайша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, ЭСД-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дағы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ЖК «0»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коэффициентін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ағымдағы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жылдың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наурызынан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31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желтоқсанына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дейінгі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кезеңге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есептелген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ЖСТ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мөлшерлемесіне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қолданады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Тиіс</w:t>
      </w:r>
      <w:proofErr w:type="gram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інше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2020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жылғы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қаңтардан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бастап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наурызға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дейінгі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кезеңге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есептелген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ЖСҚ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бюджетке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төленуге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жатады</w:t>
      </w:r>
      <w:proofErr w:type="spellEnd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369B7" w:rsidRDefault="004369B7" w:rsidP="004369B7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69B7" w:rsidRDefault="004369B7" w:rsidP="004369B7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69B7" w:rsidRDefault="004369B7" w:rsidP="004369B7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69B7" w:rsidRDefault="004369B7" w:rsidP="004369B7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369B7" w:rsidRPr="004369B7" w:rsidRDefault="004369B7" w:rsidP="004369B7">
      <w:pPr>
        <w:pStyle w:val="a8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4369B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ИПН, исчисленный за период с 1 января до 20 марта 2020 года, подлежит уплате в бюджет.</w:t>
      </w:r>
      <w:proofErr w:type="gramEnd"/>
    </w:p>
    <w:p w:rsidR="003E275C" w:rsidRPr="003E275C" w:rsidRDefault="004369B7" w:rsidP="004369B7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Департамент государственных доходов по Карагандинской области </w:t>
      </w:r>
      <w:proofErr w:type="gramStart"/>
      <w:r w:rsidRPr="004369B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напоминает,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 w:rsidR="00B633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подпунктом 3) пункта 2 </w:t>
      </w:r>
      <w:r w:rsidR="00B633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="003E275C" w:rsidRPr="003E275C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остановления</w:t>
      </w:r>
      <w:proofErr w:type="spellEnd"/>
      <w:r w:rsidR="003E275C" w:rsidRPr="003E2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Правительства Республики Казахстан от 20 марта 2020 года №126 «О мерах по реализации Указа Президента Республики Казахстан «О дальнейших мерах по стабилизации экономики» (далее – ПП РК №126)  на период до 31 декабря 2020 года включительно введен поправочный коэффициент «0» к ставкам индивидуального подоходного налога (ИПН) индивидуальных предпринимателей, работающих в общеустановленном порядке налогообложения (ИП</w:t>
      </w:r>
      <w:proofErr w:type="gramEnd"/>
      <w:r w:rsidR="003E275C" w:rsidRPr="003E2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ОУР).</w:t>
      </w:r>
    </w:p>
    <w:p w:rsidR="003E275C" w:rsidRPr="003E275C" w:rsidRDefault="003E275C" w:rsidP="003E275C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275C">
        <w:rPr>
          <w:rFonts w:ascii="Times New Roman" w:eastAsia="Calibri" w:hAnsi="Times New Roman" w:cs="Times New Roman"/>
          <w:color w:val="000000"/>
          <w:sz w:val="28"/>
          <w:szCs w:val="28"/>
        </w:rPr>
        <w:t>Согласно пункту 6 ПП</w:t>
      </w:r>
      <w:r w:rsidR="00007A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33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РК №126 данное </w:t>
      </w:r>
      <w:r w:rsidR="00B63359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</w:t>
      </w:r>
      <w:proofErr w:type="spellStart"/>
      <w:r w:rsidRPr="003E275C">
        <w:rPr>
          <w:rFonts w:ascii="Times New Roman" w:eastAsia="Calibri" w:hAnsi="Times New Roman" w:cs="Times New Roman"/>
          <w:color w:val="000000"/>
          <w:sz w:val="28"/>
          <w:szCs w:val="28"/>
        </w:rPr>
        <w:t>остановление</w:t>
      </w:r>
      <w:proofErr w:type="spellEnd"/>
      <w:r w:rsidRPr="003E2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вводится в действие со дня его подписания. </w:t>
      </w:r>
    </w:p>
    <w:p w:rsidR="003E275C" w:rsidRPr="003E275C" w:rsidRDefault="003E275C" w:rsidP="003E275C">
      <w:pPr>
        <w:pStyle w:val="a8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275C">
        <w:rPr>
          <w:rFonts w:ascii="Times New Roman" w:eastAsia="Calibri" w:hAnsi="Times New Roman" w:cs="Times New Roman"/>
          <w:color w:val="000000"/>
          <w:sz w:val="28"/>
          <w:szCs w:val="28"/>
        </w:rPr>
        <w:t>Таким образом, ИП в ОУР применяет коэффициент «0» к ставке ИПН, исчисленного за период с 20 марта по 31 декабря текущего года.</w:t>
      </w:r>
      <w:r w:rsidR="00007A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7AF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Соответственно, ИПН, исчисленный за период </w:t>
      </w:r>
      <w:r w:rsidR="009239C2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до 20 марта 2020 год</w:t>
      </w:r>
      <w:r w:rsidR="00007AF1">
        <w:rPr>
          <w:rFonts w:ascii="Times New Roman" w:eastAsia="Calibri" w:hAnsi="Times New Roman" w:cs="Times New Roman"/>
          <w:color w:val="000000"/>
          <w:sz w:val="28"/>
          <w:szCs w:val="28"/>
        </w:rPr>
        <w:t>а, подлежит уплате в бюджет.</w:t>
      </w:r>
      <w:proofErr w:type="gramEnd"/>
    </w:p>
    <w:p w:rsidR="008A7E54" w:rsidRPr="00AB582D" w:rsidRDefault="0088515F" w:rsidP="004369B7">
      <w:pPr>
        <w:pStyle w:val="a8"/>
        <w:ind w:firstLine="567"/>
        <w:jc w:val="both"/>
        <w:rPr>
          <w:rFonts w:ascii="Times New Roman" w:eastAsia="Times New Roman" w:hAnsi="Times New Roman" w:cs="Times New Roman"/>
          <w:i/>
          <w:lang w:val="kk-KZ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8A7E54" w:rsidRPr="00AB582D" w:rsidSect="00BD3310">
      <w:headerReference w:type="default" r:id="rId7"/>
      <w:pgSz w:w="11906" w:h="16838"/>
      <w:pgMar w:top="851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B9" w:rsidRDefault="002C25B9" w:rsidP="00F81944">
      <w:pPr>
        <w:spacing w:after="0" w:line="240" w:lineRule="auto"/>
      </w:pPr>
      <w:r>
        <w:separator/>
      </w:r>
    </w:p>
  </w:endnote>
  <w:endnote w:type="continuationSeparator" w:id="0">
    <w:p w:rsidR="002C25B9" w:rsidRDefault="002C25B9" w:rsidP="00F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B9" w:rsidRDefault="002C25B9" w:rsidP="00F81944">
      <w:pPr>
        <w:spacing w:after="0" w:line="240" w:lineRule="auto"/>
      </w:pPr>
      <w:r>
        <w:separator/>
      </w:r>
    </w:p>
  </w:footnote>
  <w:footnote w:type="continuationSeparator" w:id="0">
    <w:p w:rsidR="002C25B9" w:rsidRDefault="002C25B9" w:rsidP="00F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944" w:rsidRDefault="001B2C01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C01" w:rsidRPr="001B2C01" w:rsidRDefault="001B2C0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AbTK37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1B2C01" w:rsidRPr="001B2C01" w:rsidRDefault="001B2C0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F8194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1944" w:rsidRPr="00F81944" w:rsidRDefault="00F8194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15.09.2020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F81944" w:rsidRPr="00F81944" w:rsidRDefault="00F8194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15.09.2020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22"/>
    <w:rsid w:val="00002705"/>
    <w:rsid w:val="00002DD3"/>
    <w:rsid w:val="00005392"/>
    <w:rsid w:val="00007AF1"/>
    <w:rsid w:val="00031D74"/>
    <w:rsid w:val="000362ED"/>
    <w:rsid w:val="000414F3"/>
    <w:rsid w:val="00050176"/>
    <w:rsid w:val="000661C0"/>
    <w:rsid w:val="00067A01"/>
    <w:rsid w:val="0008605D"/>
    <w:rsid w:val="000A2F56"/>
    <w:rsid w:val="000A4853"/>
    <w:rsid w:val="000A6299"/>
    <w:rsid w:val="000B4CAD"/>
    <w:rsid w:val="000C36F8"/>
    <w:rsid w:val="000C5261"/>
    <w:rsid w:val="000C5854"/>
    <w:rsid w:val="000C7606"/>
    <w:rsid w:val="000D02A9"/>
    <w:rsid w:val="000E7670"/>
    <w:rsid w:val="000F32ED"/>
    <w:rsid w:val="00106F83"/>
    <w:rsid w:val="0011536C"/>
    <w:rsid w:val="001171F7"/>
    <w:rsid w:val="00125437"/>
    <w:rsid w:val="0013247A"/>
    <w:rsid w:val="00134DBB"/>
    <w:rsid w:val="001431D8"/>
    <w:rsid w:val="001703B6"/>
    <w:rsid w:val="00170563"/>
    <w:rsid w:val="00173C5C"/>
    <w:rsid w:val="001912B6"/>
    <w:rsid w:val="001A3648"/>
    <w:rsid w:val="001B2C01"/>
    <w:rsid w:val="001B5347"/>
    <w:rsid w:val="001B6F9A"/>
    <w:rsid w:val="001C3570"/>
    <w:rsid w:val="001C3F0D"/>
    <w:rsid w:val="001C3F7D"/>
    <w:rsid w:val="001D38B0"/>
    <w:rsid w:val="001D38D7"/>
    <w:rsid w:val="001D3DC3"/>
    <w:rsid w:val="001D7E0B"/>
    <w:rsid w:val="001D7FAA"/>
    <w:rsid w:val="001E3744"/>
    <w:rsid w:val="0021156E"/>
    <w:rsid w:val="0021210D"/>
    <w:rsid w:val="002265D1"/>
    <w:rsid w:val="0024292E"/>
    <w:rsid w:val="0024306A"/>
    <w:rsid w:val="002613DD"/>
    <w:rsid w:val="00287052"/>
    <w:rsid w:val="002A550C"/>
    <w:rsid w:val="002B083C"/>
    <w:rsid w:val="002B23DC"/>
    <w:rsid w:val="002C25B9"/>
    <w:rsid w:val="002D0732"/>
    <w:rsid w:val="002D16AF"/>
    <w:rsid w:val="002E1A5C"/>
    <w:rsid w:val="002E31E1"/>
    <w:rsid w:val="002F2407"/>
    <w:rsid w:val="003061F5"/>
    <w:rsid w:val="00306352"/>
    <w:rsid w:val="0031297E"/>
    <w:rsid w:val="0031390D"/>
    <w:rsid w:val="00323E24"/>
    <w:rsid w:val="003250E1"/>
    <w:rsid w:val="00334032"/>
    <w:rsid w:val="0034062A"/>
    <w:rsid w:val="003415E3"/>
    <w:rsid w:val="00361543"/>
    <w:rsid w:val="00362D32"/>
    <w:rsid w:val="00367AB5"/>
    <w:rsid w:val="00372222"/>
    <w:rsid w:val="00375AFE"/>
    <w:rsid w:val="003903AB"/>
    <w:rsid w:val="003A6600"/>
    <w:rsid w:val="003B39EF"/>
    <w:rsid w:val="003B57F3"/>
    <w:rsid w:val="003C1941"/>
    <w:rsid w:val="003D4BF6"/>
    <w:rsid w:val="003E275C"/>
    <w:rsid w:val="003E3B78"/>
    <w:rsid w:val="003E56BC"/>
    <w:rsid w:val="004029DD"/>
    <w:rsid w:val="004031F1"/>
    <w:rsid w:val="00416535"/>
    <w:rsid w:val="004257F6"/>
    <w:rsid w:val="00431279"/>
    <w:rsid w:val="00433356"/>
    <w:rsid w:val="004369B7"/>
    <w:rsid w:val="004551C0"/>
    <w:rsid w:val="00471EAC"/>
    <w:rsid w:val="00482AA0"/>
    <w:rsid w:val="00485538"/>
    <w:rsid w:val="004A262A"/>
    <w:rsid w:val="004A60D5"/>
    <w:rsid w:val="004B6371"/>
    <w:rsid w:val="004C2F1A"/>
    <w:rsid w:val="004C7229"/>
    <w:rsid w:val="004D0401"/>
    <w:rsid w:val="004D45C8"/>
    <w:rsid w:val="004D7EB8"/>
    <w:rsid w:val="004E64BB"/>
    <w:rsid w:val="00502B19"/>
    <w:rsid w:val="0050514A"/>
    <w:rsid w:val="0051066C"/>
    <w:rsid w:val="00531593"/>
    <w:rsid w:val="00532D30"/>
    <w:rsid w:val="00533888"/>
    <w:rsid w:val="00572D05"/>
    <w:rsid w:val="00577D17"/>
    <w:rsid w:val="00586518"/>
    <w:rsid w:val="00592663"/>
    <w:rsid w:val="00596D81"/>
    <w:rsid w:val="005A034E"/>
    <w:rsid w:val="005A7C51"/>
    <w:rsid w:val="005B0C81"/>
    <w:rsid w:val="005B0D7C"/>
    <w:rsid w:val="005B149E"/>
    <w:rsid w:val="005B6AEA"/>
    <w:rsid w:val="005D024C"/>
    <w:rsid w:val="005D654F"/>
    <w:rsid w:val="005E1A64"/>
    <w:rsid w:val="005F49D1"/>
    <w:rsid w:val="00607629"/>
    <w:rsid w:val="0061352D"/>
    <w:rsid w:val="00614957"/>
    <w:rsid w:val="00641E74"/>
    <w:rsid w:val="006434CA"/>
    <w:rsid w:val="00645362"/>
    <w:rsid w:val="00682622"/>
    <w:rsid w:val="006B1360"/>
    <w:rsid w:val="006B358C"/>
    <w:rsid w:val="006C0C18"/>
    <w:rsid w:val="006C1568"/>
    <w:rsid w:val="006C67E3"/>
    <w:rsid w:val="006C6A84"/>
    <w:rsid w:val="006E0958"/>
    <w:rsid w:val="006E3242"/>
    <w:rsid w:val="006E3431"/>
    <w:rsid w:val="006F712F"/>
    <w:rsid w:val="006F738A"/>
    <w:rsid w:val="007009BD"/>
    <w:rsid w:val="0070492C"/>
    <w:rsid w:val="007109B5"/>
    <w:rsid w:val="00727662"/>
    <w:rsid w:val="007417EA"/>
    <w:rsid w:val="00765D10"/>
    <w:rsid w:val="00772EBE"/>
    <w:rsid w:val="00773684"/>
    <w:rsid w:val="007778A3"/>
    <w:rsid w:val="00780149"/>
    <w:rsid w:val="007833DE"/>
    <w:rsid w:val="00785AD7"/>
    <w:rsid w:val="00787DCF"/>
    <w:rsid w:val="00792C0A"/>
    <w:rsid w:val="00793079"/>
    <w:rsid w:val="007C1D47"/>
    <w:rsid w:val="007D29A5"/>
    <w:rsid w:val="007D5875"/>
    <w:rsid w:val="007F4017"/>
    <w:rsid w:val="007F5A49"/>
    <w:rsid w:val="007F615F"/>
    <w:rsid w:val="00802A18"/>
    <w:rsid w:val="008079C6"/>
    <w:rsid w:val="0081114D"/>
    <w:rsid w:val="00821C4B"/>
    <w:rsid w:val="00822E6E"/>
    <w:rsid w:val="0083288B"/>
    <w:rsid w:val="00855FD8"/>
    <w:rsid w:val="008653DA"/>
    <w:rsid w:val="00870DCF"/>
    <w:rsid w:val="0087363B"/>
    <w:rsid w:val="008751B4"/>
    <w:rsid w:val="00883844"/>
    <w:rsid w:val="0088515F"/>
    <w:rsid w:val="00892C67"/>
    <w:rsid w:val="00893505"/>
    <w:rsid w:val="008943AA"/>
    <w:rsid w:val="008A4EBF"/>
    <w:rsid w:val="008A7E54"/>
    <w:rsid w:val="008B5F25"/>
    <w:rsid w:val="008D5F1C"/>
    <w:rsid w:val="008E36DA"/>
    <w:rsid w:val="008F3077"/>
    <w:rsid w:val="0090133C"/>
    <w:rsid w:val="00914230"/>
    <w:rsid w:val="009143A1"/>
    <w:rsid w:val="009157E5"/>
    <w:rsid w:val="009239C2"/>
    <w:rsid w:val="009326F9"/>
    <w:rsid w:val="0093620C"/>
    <w:rsid w:val="0094484C"/>
    <w:rsid w:val="00947FDB"/>
    <w:rsid w:val="00950C35"/>
    <w:rsid w:val="0098493B"/>
    <w:rsid w:val="009910FF"/>
    <w:rsid w:val="009A1150"/>
    <w:rsid w:val="009B56ED"/>
    <w:rsid w:val="009C0E83"/>
    <w:rsid w:val="009E33A7"/>
    <w:rsid w:val="009E4080"/>
    <w:rsid w:val="00A040B6"/>
    <w:rsid w:val="00A16BE7"/>
    <w:rsid w:val="00A22DBA"/>
    <w:rsid w:val="00A32DB3"/>
    <w:rsid w:val="00A436CD"/>
    <w:rsid w:val="00A509DD"/>
    <w:rsid w:val="00A91F02"/>
    <w:rsid w:val="00AB582D"/>
    <w:rsid w:val="00AC3E87"/>
    <w:rsid w:val="00AD01C4"/>
    <w:rsid w:val="00AD1276"/>
    <w:rsid w:val="00AE04B6"/>
    <w:rsid w:val="00AE1E26"/>
    <w:rsid w:val="00AE4025"/>
    <w:rsid w:val="00AF151E"/>
    <w:rsid w:val="00AF5886"/>
    <w:rsid w:val="00B04EBE"/>
    <w:rsid w:val="00B07133"/>
    <w:rsid w:val="00B0791E"/>
    <w:rsid w:val="00B142E0"/>
    <w:rsid w:val="00B17BB2"/>
    <w:rsid w:val="00B3538A"/>
    <w:rsid w:val="00B466BD"/>
    <w:rsid w:val="00B62CB3"/>
    <w:rsid w:val="00B63359"/>
    <w:rsid w:val="00B67C42"/>
    <w:rsid w:val="00B72991"/>
    <w:rsid w:val="00B82239"/>
    <w:rsid w:val="00B825F1"/>
    <w:rsid w:val="00B94D74"/>
    <w:rsid w:val="00B95AF0"/>
    <w:rsid w:val="00B96561"/>
    <w:rsid w:val="00BA6DA0"/>
    <w:rsid w:val="00BA7719"/>
    <w:rsid w:val="00BC04A3"/>
    <w:rsid w:val="00BD3310"/>
    <w:rsid w:val="00BE1B64"/>
    <w:rsid w:val="00BE1DFD"/>
    <w:rsid w:val="00BF4050"/>
    <w:rsid w:val="00C011D6"/>
    <w:rsid w:val="00C01466"/>
    <w:rsid w:val="00C0247F"/>
    <w:rsid w:val="00C03461"/>
    <w:rsid w:val="00C81F8A"/>
    <w:rsid w:val="00C93A1D"/>
    <w:rsid w:val="00C966B8"/>
    <w:rsid w:val="00CB206F"/>
    <w:rsid w:val="00CB705C"/>
    <w:rsid w:val="00CC01DB"/>
    <w:rsid w:val="00CD6F04"/>
    <w:rsid w:val="00CE637F"/>
    <w:rsid w:val="00CF111C"/>
    <w:rsid w:val="00D14929"/>
    <w:rsid w:val="00D23F67"/>
    <w:rsid w:val="00D24903"/>
    <w:rsid w:val="00D26F19"/>
    <w:rsid w:val="00D27382"/>
    <w:rsid w:val="00D674A0"/>
    <w:rsid w:val="00D779E3"/>
    <w:rsid w:val="00D86508"/>
    <w:rsid w:val="00DA3F33"/>
    <w:rsid w:val="00DA74C1"/>
    <w:rsid w:val="00DB0923"/>
    <w:rsid w:val="00DD37EE"/>
    <w:rsid w:val="00DD62F6"/>
    <w:rsid w:val="00DD7D5D"/>
    <w:rsid w:val="00DF075C"/>
    <w:rsid w:val="00DF5687"/>
    <w:rsid w:val="00E0131B"/>
    <w:rsid w:val="00E034BE"/>
    <w:rsid w:val="00E05E3A"/>
    <w:rsid w:val="00E06C55"/>
    <w:rsid w:val="00E26EBD"/>
    <w:rsid w:val="00E61FDF"/>
    <w:rsid w:val="00E62429"/>
    <w:rsid w:val="00E657A8"/>
    <w:rsid w:val="00E71C4C"/>
    <w:rsid w:val="00E75653"/>
    <w:rsid w:val="00E763B5"/>
    <w:rsid w:val="00E805F5"/>
    <w:rsid w:val="00E92915"/>
    <w:rsid w:val="00EA74B6"/>
    <w:rsid w:val="00EB0285"/>
    <w:rsid w:val="00EB0B96"/>
    <w:rsid w:val="00EC33B4"/>
    <w:rsid w:val="00ED2DA0"/>
    <w:rsid w:val="00EE2C50"/>
    <w:rsid w:val="00EE489D"/>
    <w:rsid w:val="00EE6932"/>
    <w:rsid w:val="00EE7F88"/>
    <w:rsid w:val="00F06966"/>
    <w:rsid w:val="00F07A21"/>
    <w:rsid w:val="00F32F48"/>
    <w:rsid w:val="00F5402A"/>
    <w:rsid w:val="00F64F02"/>
    <w:rsid w:val="00F73124"/>
    <w:rsid w:val="00F7448E"/>
    <w:rsid w:val="00F81944"/>
    <w:rsid w:val="00F942A2"/>
    <w:rsid w:val="00FA1C25"/>
    <w:rsid w:val="00FB31C9"/>
    <w:rsid w:val="00FB5400"/>
    <w:rsid w:val="00FD4766"/>
    <w:rsid w:val="00FD5875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4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518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C011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7">
    <w:name w:val="List Paragraph"/>
    <w:basedOn w:val="a"/>
    <w:uiPriority w:val="34"/>
    <w:qFormat/>
    <w:rsid w:val="000D02A9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Без интервала111,исполнитель,без интервала,Без интерваль"/>
    <w:link w:val="a9"/>
    <w:uiPriority w:val="1"/>
    <w:qFormat/>
    <w:rsid w:val="00CC01DB"/>
    <w:pPr>
      <w:spacing w:after="0" w:line="240" w:lineRule="auto"/>
    </w:pPr>
  </w:style>
  <w:style w:type="character" w:customStyle="1" w:styleId="a9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basedOn w:val="a0"/>
    <w:link w:val="a8"/>
    <w:uiPriority w:val="1"/>
    <w:locked/>
    <w:rsid w:val="008A7E54"/>
  </w:style>
  <w:style w:type="table" w:styleId="aa">
    <w:name w:val="Table Grid"/>
    <w:basedOn w:val="a1"/>
    <w:uiPriority w:val="59"/>
    <w:rsid w:val="001C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8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194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8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19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142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518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C011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7">
    <w:name w:val="List Paragraph"/>
    <w:basedOn w:val="a"/>
    <w:uiPriority w:val="34"/>
    <w:qFormat/>
    <w:rsid w:val="000D02A9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,Без интервала111,исполнитель,без интервала,Без интерваль"/>
    <w:link w:val="a9"/>
    <w:uiPriority w:val="1"/>
    <w:qFormat/>
    <w:rsid w:val="00CC01DB"/>
    <w:pPr>
      <w:spacing w:after="0" w:line="240" w:lineRule="auto"/>
    </w:pPr>
  </w:style>
  <w:style w:type="character" w:customStyle="1" w:styleId="a9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basedOn w:val="a0"/>
    <w:link w:val="a8"/>
    <w:uiPriority w:val="1"/>
    <w:locked/>
    <w:rsid w:val="008A7E54"/>
  </w:style>
  <w:style w:type="table" w:styleId="aa">
    <w:name w:val="Table Grid"/>
    <w:basedOn w:val="a1"/>
    <w:uiPriority w:val="59"/>
    <w:rsid w:val="001C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8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81944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F8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819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9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5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Салыков Манасбек Кайратулы</cp:lastModifiedBy>
  <cp:revision>2</cp:revision>
  <cp:lastPrinted>2020-09-14T11:20:00Z</cp:lastPrinted>
  <dcterms:created xsi:type="dcterms:W3CDTF">2020-09-17T02:51:00Z</dcterms:created>
  <dcterms:modified xsi:type="dcterms:W3CDTF">2020-09-17T02:51:00Z</dcterms:modified>
</cp:coreProperties>
</file>