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853"/>
      </w:tblGrid>
      <w:tr w:rsidR="00081DCA" w14:paraId="1DD6F90D" w14:textId="77777777" w:rsidTr="00081DCA">
        <w:tblPrEx>
          <w:tblCellMar>
            <w:top w:w="0" w:type="dxa"/>
            <w:bottom w:w="0" w:type="dxa"/>
          </w:tblCellMar>
        </w:tblPrEx>
        <w:tc>
          <w:tcPr>
            <w:tcW w:w="9853" w:type="dxa"/>
            <w:shd w:val="clear" w:color="auto" w:fill="auto"/>
          </w:tcPr>
          <w:p w14:paraId="084452B6" w14:textId="77777777" w:rsidR="00081DCA" w:rsidRDefault="00081DCA" w:rsidP="000B1AF7">
            <w:pPr>
              <w:autoSpaceDE w:val="0"/>
              <w:autoSpaceDN w:val="0"/>
              <w:adjustRightInd w:val="0"/>
              <w:spacing w:after="0" w:line="240" w:lineRule="auto"/>
              <w:contextualSpacing/>
              <w:jc w:val="center"/>
              <w:rPr>
                <w:rFonts w:ascii="Times New Roman" w:hAnsi="Times New Roman" w:cs="Times New Roman"/>
                <w:color w:val="0C0000"/>
                <w:sz w:val="24"/>
                <w:szCs w:val="32"/>
              </w:rPr>
            </w:pPr>
            <w:bookmarkStart w:id="0" w:name="_GoBack"/>
            <w:bookmarkEnd w:id="0"/>
            <w:r>
              <w:rPr>
                <w:rFonts w:ascii="Times New Roman" w:hAnsi="Times New Roman" w:cs="Times New Roman"/>
                <w:color w:val="0C0000"/>
                <w:sz w:val="24"/>
                <w:szCs w:val="32"/>
              </w:rPr>
              <w:t xml:space="preserve">№ </w:t>
            </w:r>
            <w:proofErr w:type="spellStart"/>
            <w:r>
              <w:rPr>
                <w:rFonts w:ascii="Times New Roman" w:hAnsi="Times New Roman" w:cs="Times New Roman"/>
                <w:color w:val="0C0000"/>
                <w:sz w:val="24"/>
                <w:szCs w:val="32"/>
              </w:rPr>
              <w:t>исх</w:t>
            </w:r>
            <w:proofErr w:type="spellEnd"/>
            <w:r>
              <w:rPr>
                <w:rFonts w:ascii="Times New Roman" w:hAnsi="Times New Roman" w:cs="Times New Roman"/>
                <w:color w:val="0C0000"/>
                <w:sz w:val="24"/>
                <w:szCs w:val="32"/>
              </w:rPr>
              <w:t>: ДГД-05-10/6732   от: 29.09.2020</w:t>
            </w:r>
          </w:p>
          <w:p w14:paraId="623EC9F7" w14:textId="4025B548" w:rsidR="00081DCA" w:rsidRPr="00081DCA" w:rsidRDefault="00081DCA" w:rsidP="000B1AF7">
            <w:pPr>
              <w:autoSpaceDE w:val="0"/>
              <w:autoSpaceDN w:val="0"/>
              <w:adjustRightInd w:val="0"/>
              <w:spacing w:after="0" w:line="240" w:lineRule="auto"/>
              <w:contextualSpacing/>
              <w:jc w:val="center"/>
              <w:rPr>
                <w:rFonts w:ascii="Times New Roman" w:hAnsi="Times New Roman" w:cs="Times New Roman"/>
                <w:color w:val="0C0000"/>
                <w:sz w:val="24"/>
                <w:szCs w:val="32"/>
              </w:rPr>
            </w:pPr>
            <w:r>
              <w:rPr>
                <w:rFonts w:ascii="Times New Roman" w:hAnsi="Times New Roman" w:cs="Times New Roman"/>
                <w:color w:val="0C0000"/>
                <w:sz w:val="24"/>
                <w:szCs w:val="32"/>
              </w:rPr>
              <w:t xml:space="preserve">№ </w:t>
            </w:r>
            <w:proofErr w:type="spellStart"/>
            <w:r>
              <w:rPr>
                <w:rFonts w:ascii="Times New Roman" w:hAnsi="Times New Roman" w:cs="Times New Roman"/>
                <w:color w:val="0C0000"/>
                <w:sz w:val="24"/>
                <w:szCs w:val="32"/>
              </w:rPr>
              <w:t>вх</w:t>
            </w:r>
            <w:proofErr w:type="spellEnd"/>
            <w:r>
              <w:rPr>
                <w:rFonts w:ascii="Times New Roman" w:hAnsi="Times New Roman" w:cs="Times New Roman"/>
                <w:color w:val="0C0000"/>
                <w:sz w:val="24"/>
                <w:szCs w:val="32"/>
              </w:rPr>
              <w:t>: ДГД-05-10/6732   от: 29.09.2020</w:t>
            </w:r>
          </w:p>
        </w:tc>
      </w:tr>
    </w:tbl>
    <w:p w14:paraId="0DB3C2C0" w14:textId="77777777" w:rsidR="00543B0C" w:rsidRDefault="00543B0C" w:rsidP="000B1AF7">
      <w:pPr>
        <w:pBdr>
          <w:bottom w:val="single" w:sz="4" w:space="31" w:color="FFFFFF"/>
        </w:pBdr>
        <w:autoSpaceDE w:val="0"/>
        <w:autoSpaceDN w:val="0"/>
        <w:adjustRightInd w:val="0"/>
        <w:spacing w:after="0" w:line="240" w:lineRule="auto"/>
        <w:contextualSpacing/>
        <w:jc w:val="center"/>
        <w:rPr>
          <w:rFonts w:ascii="Times New Roman" w:hAnsi="Times New Roman" w:cs="Times New Roman"/>
          <w:b/>
          <w:sz w:val="32"/>
          <w:szCs w:val="32"/>
        </w:rPr>
      </w:pPr>
    </w:p>
    <w:p w14:paraId="4442E8D0" w14:textId="77777777" w:rsidR="00E17FB5" w:rsidRDefault="00E17FB5" w:rsidP="000B1AF7">
      <w:pPr>
        <w:pBdr>
          <w:bottom w:val="single" w:sz="4" w:space="31" w:color="FFFFFF"/>
        </w:pBdr>
        <w:tabs>
          <w:tab w:val="left" w:pos="113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5EA3BB8" w14:textId="77777777" w:rsidR="00E17FB5" w:rsidRPr="00817B67" w:rsidRDefault="00E17FB5" w:rsidP="000B1AF7">
      <w:pPr>
        <w:pBdr>
          <w:bottom w:val="single" w:sz="4" w:space="31" w:color="FFFFFF"/>
        </w:pBdr>
        <w:tabs>
          <w:tab w:val="left" w:pos="1134"/>
        </w:tabs>
        <w:autoSpaceDE w:val="0"/>
        <w:autoSpaceDN w:val="0"/>
        <w:adjustRightInd w:val="0"/>
        <w:spacing w:after="0" w:line="240" w:lineRule="auto"/>
        <w:jc w:val="center"/>
        <w:rPr>
          <w:rFonts w:ascii="Times New Roman" w:eastAsia="Times New Roman" w:hAnsi="Times New Roman" w:cs="Times New Roman"/>
          <w:b/>
          <w:sz w:val="32"/>
          <w:szCs w:val="32"/>
          <w:lang w:val="kk-KZ" w:eastAsia="ru-RU"/>
        </w:rPr>
      </w:pPr>
      <w:r w:rsidRPr="00817B67">
        <w:rPr>
          <w:rFonts w:ascii="Times New Roman" w:eastAsia="Times New Roman" w:hAnsi="Times New Roman" w:cs="Times New Roman"/>
          <w:b/>
          <w:sz w:val="32"/>
          <w:szCs w:val="32"/>
          <w:lang w:eastAsia="ru-RU"/>
        </w:rPr>
        <w:t>САЛЫ</w:t>
      </w:r>
      <w:r w:rsidRPr="00817B67">
        <w:rPr>
          <w:rFonts w:ascii="Times New Roman" w:eastAsia="Times New Roman" w:hAnsi="Times New Roman" w:cs="Times New Roman"/>
          <w:b/>
          <w:sz w:val="32"/>
          <w:szCs w:val="32"/>
          <w:lang w:val="kk-KZ" w:eastAsia="ru-RU"/>
        </w:rPr>
        <w:t>ҚТЫ ҮЙДЕН ШЫҚПАЙ ТӨЛЕУ:</w:t>
      </w:r>
    </w:p>
    <w:p w14:paraId="1601D89D" w14:textId="77777777" w:rsidR="00E17FB5" w:rsidRPr="00817B67" w:rsidRDefault="00176D96" w:rsidP="000B1AF7">
      <w:pPr>
        <w:pBdr>
          <w:bottom w:val="single" w:sz="4" w:space="31" w:color="FFFFFF"/>
        </w:pBdr>
        <w:tabs>
          <w:tab w:val="left" w:pos="1134"/>
        </w:tabs>
        <w:autoSpaceDE w:val="0"/>
        <w:autoSpaceDN w:val="0"/>
        <w:adjustRightInd w:val="0"/>
        <w:spacing w:after="0" w:line="240" w:lineRule="auto"/>
        <w:jc w:val="both"/>
        <w:rPr>
          <w:rFonts w:ascii="Times New Roman" w:hAnsi="Times New Roman"/>
          <w:i/>
          <w:sz w:val="28"/>
          <w:szCs w:val="28"/>
          <w:lang w:val="kk-KZ"/>
        </w:rPr>
      </w:pPr>
      <w:r w:rsidRPr="00817B67">
        <w:rPr>
          <w:rFonts w:ascii="Times New Roman" w:eastAsia="Times New Roman" w:hAnsi="Times New Roman" w:cs="Times New Roman"/>
          <w:sz w:val="28"/>
          <w:szCs w:val="28"/>
          <w:lang w:val="kk-KZ" w:eastAsia="ru-RU"/>
        </w:rPr>
        <w:tab/>
      </w:r>
      <w:r w:rsidRPr="00817B67">
        <w:rPr>
          <w:rFonts w:ascii="Times New Roman" w:eastAsia="Times New Roman" w:hAnsi="Times New Roman" w:cs="Times New Roman"/>
          <w:i/>
          <w:sz w:val="28"/>
          <w:szCs w:val="28"/>
          <w:lang w:val="kk-KZ" w:eastAsia="ru-RU"/>
        </w:rPr>
        <w:t xml:space="preserve">ҚР ҚМ Мемлекеттік кірістер комитеті порталында </w:t>
      </w:r>
      <w:r w:rsidRPr="00817B67">
        <w:rPr>
          <w:rFonts w:ascii="Times New Roman" w:eastAsia="Times New Roman" w:hAnsi="Times New Roman"/>
          <w:i/>
          <w:sz w:val="28"/>
          <w:szCs w:val="28"/>
          <w:lang w:val="kk-KZ"/>
        </w:rPr>
        <w:t>«</w:t>
      </w:r>
      <w:r w:rsidRPr="00817B67">
        <w:rPr>
          <w:rFonts w:ascii="Times New Roman" w:hAnsi="Times New Roman"/>
          <w:i/>
          <w:sz w:val="28"/>
          <w:szCs w:val="28"/>
          <w:lang w:val="kk-KZ"/>
        </w:rPr>
        <w:t>eSalyq» мобильді қосымшасындат «Салық әмияны» қызметі іске қосылды.</w:t>
      </w:r>
    </w:p>
    <w:p w14:paraId="5FDFBF8C" w14:textId="77777777" w:rsidR="00176D96" w:rsidRPr="00817B67" w:rsidRDefault="00176D96" w:rsidP="000B1AF7">
      <w:pPr>
        <w:pBdr>
          <w:bottom w:val="single" w:sz="4" w:space="31" w:color="FFFFFF"/>
        </w:pBdr>
        <w:tabs>
          <w:tab w:val="left" w:pos="1134"/>
        </w:tabs>
        <w:autoSpaceDE w:val="0"/>
        <w:autoSpaceDN w:val="0"/>
        <w:adjustRightInd w:val="0"/>
        <w:spacing w:after="0" w:line="240" w:lineRule="auto"/>
        <w:jc w:val="both"/>
        <w:rPr>
          <w:rFonts w:ascii="Times New Roman" w:hAnsi="Times New Roman"/>
          <w:i/>
          <w:sz w:val="28"/>
          <w:szCs w:val="28"/>
          <w:lang w:val="kk-KZ"/>
        </w:rPr>
      </w:pPr>
      <w:r w:rsidRPr="00817B67">
        <w:rPr>
          <w:rFonts w:ascii="Times New Roman" w:eastAsia="Times New Roman" w:hAnsi="Times New Roman" w:cs="Times New Roman"/>
          <w:i/>
          <w:sz w:val="28"/>
          <w:szCs w:val="28"/>
          <w:lang w:val="kk-KZ" w:eastAsia="ru-RU"/>
        </w:rPr>
        <w:tab/>
        <w:t xml:space="preserve">Қосымша </w:t>
      </w:r>
      <w:r w:rsidRPr="00817B67">
        <w:rPr>
          <w:rFonts w:ascii="Times New Roman" w:hAnsi="Times New Roman"/>
          <w:i/>
          <w:sz w:val="28"/>
          <w:szCs w:val="28"/>
          <w:lang w:val="kk-KZ"/>
        </w:rPr>
        <w:t>App Store және Play Market сайттарында қол жетімді.</w:t>
      </w:r>
    </w:p>
    <w:p w14:paraId="25C446C3" w14:textId="77777777" w:rsidR="000B1AF7" w:rsidRDefault="000B1AF7" w:rsidP="000B1AF7">
      <w:pPr>
        <w:pBdr>
          <w:bottom w:val="single" w:sz="4" w:space="31" w:color="FFFFFF"/>
        </w:pBdr>
        <w:tabs>
          <w:tab w:val="left" w:pos="1134"/>
        </w:tabs>
        <w:autoSpaceDE w:val="0"/>
        <w:autoSpaceDN w:val="0"/>
        <w:adjustRightInd w:val="0"/>
        <w:spacing w:after="0" w:line="240" w:lineRule="auto"/>
        <w:jc w:val="both"/>
        <w:rPr>
          <w:rFonts w:ascii="Times New Roman" w:eastAsia="Times New Roman" w:hAnsi="Times New Roman" w:cs="Times New Roman"/>
          <w:b/>
          <w:i/>
          <w:sz w:val="28"/>
          <w:szCs w:val="28"/>
          <w:lang w:val="kk-KZ" w:eastAsia="ru-RU"/>
        </w:rPr>
      </w:pPr>
      <w:r w:rsidRPr="00543B0C">
        <w:rPr>
          <w:rFonts w:ascii="Times New Roman" w:eastAsia="Times New Roman" w:hAnsi="Times New Roman" w:cs="Times New Roman"/>
          <w:b/>
          <w:i/>
          <w:noProof/>
          <w:sz w:val="28"/>
          <w:szCs w:val="28"/>
          <w:lang w:eastAsia="ru-RU"/>
        </w:rPr>
        <w:drawing>
          <wp:inline distT="0" distB="0" distL="0" distR="0" wp14:anchorId="66D0202D" wp14:editId="596F5555">
            <wp:extent cx="3952875" cy="3762375"/>
            <wp:effectExtent l="0" t="0" r="9525" b="9525"/>
            <wp:docPr id="2" name="Рисунок 2" descr="C:\Users\Gulmira\Downloads\IMG-2020092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mira\Downloads\IMG-20200922-WA004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78" t="3095" r="3154" b="2858"/>
                    <a:stretch/>
                  </pic:blipFill>
                  <pic:spPr bwMode="auto">
                    <a:xfrm>
                      <a:off x="0" y="0"/>
                      <a:ext cx="3952875" cy="3762375"/>
                    </a:xfrm>
                    <a:prstGeom prst="rect">
                      <a:avLst/>
                    </a:prstGeom>
                    <a:noFill/>
                    <a:ln>
                      <a:noFill/>
                    </a:ln>
                    <a:extLst>
                      <a:ext uri="{53640926-AAD7-44D8-BBD7-CCE9431645EC}">
                        <a14:shadowObscured xmlns:a14="http://schemas.microsoft.com/office/drawing/2010/main"/>
                      </a:ext>
                    </a:extLst>
                  </pic:spPr>
                </pic:pic>
              </a:graphicData>
            </a:graphic>
          </wp:inline>
        </w:drawing>
      </w:r>
    </w:p>
    <w:p w14:paraId="75DB65B4" w14:textId="77777777" w:rsidR="00817B67" w:rsidRPr="00817B67" w:rsidRDefault="0033473E" w:rsidP="00817B67">
      <w:pPr>
        <w:pBdr>
          <w:bottom w:val="single" w:sz="4" w:space="31" w:color="FFFFFF"/>
        </w:pBdr>
        <w:tabs>
          <w:tab w:val="left" w:pos="1134"/>
        </w:tabs>
        <w:autoSpaceDE w:val="0"/>
        <w:autoSpaceDN w:val="0"/>
        <w:adjustRightInd w:val="0"/>
        <w:spacing w:after="0" w:line="240" w:lineRule="auto"/>
        <w:jc w:val="both"/>
        <w:rPr>
          <w:rFonts w:ascii="Times New Roman" w:hAnsi="Times New Roman"/>
          <w:sz w:val="28"/>
          <w:szCs w:val="28"/>
          <w:lang w:val="kk-KZ"/>
        </w:rPr>
      </w:pPr>
      <w:r w:rsidRPr="00817B67">
        <w:rPr>
          <w:rFonts w:ascii="Times New Roman" w:hAnsi="Times New Roman"/>
          <w:sz w:val="28"/>
          <w:szCs w:val="28"/>
          <w:lang w:val="kk-KZ"/>
        </w:rPr>
        <w:t>«Салық әмиянының» артықшылығы</w:t>
      </w:r>
    </w:p>
    <w:p w14:paraId="7CD99370" w14:textId="77777777" w:rsidR="0033473E" w:rsidRPr="00817B67" w:rsidRDefault="000B1AF7" w:rsidP="00817B67">
      <w:pPr>
        <w:pBdr>
          <w:bottom w:val="single" w:sz="4" w:space="31" w:color="FFFFFF"/>
        </w:pBd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817B67">
        <w:rPr>
          <w:rFonts w:ascii="Times New Roman" w:hAnsi="Times New Roman"/>
          <w:sz w:val="28"/>
          <w:szCs w:val="28"/>
          <w:lang w:val="kk-KZ"/>
        </w:rPr>
        <w:t>Ж</w:t>
      </w:r>
      <w:r w:rsidR="0033473E" w:rsidRPr="00817B67">
        <w:rPr>
          <w:rFonts w:ascii="Times New Roman" w:hAnsi="Times New Roman"/>
          <w:sz w:val="28"/>
          <w:szCs w:val="28"/>
          <w:lang w:val="kk-KZ"/>
        </w:rPr>
        <w:t>еке тұлғалар және жеке кәсіпкерлер «Салық әмиянын» толтыру арқылы балама салық төлеу мүмкіндігі бар</w:t>
      </w:r>
      <w:r w:rsidR="00404ECD" w:rsidRPr="00817B67">
        <w:rPr>
          <w:rFonts w:ascii="Times New Roman" w:hAnsi="Times New Roman"/>
          <w:sz w:val="28"/>
          <w:szCs w:val="28"/>
          <w:lang w:val="kk-KZ"/>
        </w:rPr>
        <w:t>. Салық әмиянынан ақша декларацияларды, есептеулерді, уәкілетті органдардан ақпаратты ұсыну кезінде салық міндеттемелері туындаған тиісті салықтарға автоматты түрде қосылады</w:t>
      </w:r>
      <w:r w:rsidR="00082918" w:rsidRPr="00817B67">
        <w:rPr>
          <w:rFonts w:ascii="Times New Roman" w:hAnsi="Times New Roman"/>
          <w:sz w:val="28"/>
          <w:szCs w:val="28"/>
          <w:lang w:val="kk-KZ"/>
        </w:rPr>
        <w:t>;</w:t>
      </w:r>
    </w:p>
    <w:p w14:paraId="41FA2301" w14:textId="77777777" w:rsidR="00082918" w:rsidRPr="00817B67" w:rsidRDefault="000B1AF7" w:rsidP="00817B67">
      <w:pPr>
        <w:pStyle w:val="a3"/>
        <w:numPr>
          <w:ilvl w:val="0"/>
          <w:numId w:val="4"/>
        </w:numPr>
        <w:pBdr>
          <w:bottom w:val="single" w:sz="4" w:space="31" w:color="FFFFFF"/>
        </w:pBd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817B67">
        <w:rPr>
          <w:rFonts w:ascii="Times New Roman" w:eastAsia="Times New Roman" w:hAnsi="Times New Roman" w:cs="Times New Roman"/>
          <w:sz w:val="28"/>
          <w:szCs w:val="28"/>
          <w:lang w:val="kk-KZ" w:eastAsia="ru-RU"/>
        </w:rPr>
        <w:t>Б</w:t>
      </w:r>
      <w:r w:rsidR="00404ECD" w:rsidRPr="00817B67">
        <w:rPr>
          <w:rFonts w:ascii="Times New Roman" w:eastAsia="Times New Roman" w:hAnsi="Times New Roman" w:cs="Times New Roman"/>
          <w:sz w:val="28"/>
          <w:szCs w:val="28"/>
          <w:lang w:val="kk-KZ" w:eastAsia="ru-RU"/>
        </w:rPr>
        <w:t>ірыңғай</w:t>
      </w:r>
      <w:r w:rsidR="00082918" w:rsidRPr="00817B67">
        <w:rPr>
          <w:rFonts w:ascii="Times New Roman" w:eastAsia="Times New Roman" w:hAnsi="Times New Roman" w:cs="Times New Roman"/>
          <w:sz w:val="28"/>
          <w:szCs w:val="28"/>
          <w:lang w:val="kk-KZ" w:eastAsia="ru-RU"/>
        </w:rPr>
        <w:t xml:space="preserve"> жиынтық төлемін жасау (БЖТ);</w:t>
      </w:r>
    </w:p>
    <w:p w14:paraId="341DA5D2" w14:textId="77777777" w:rsidR="00553277" w:rsidRPr="00817B67" w:rsidRDefault="00082918" w:rsidP="00817B67">
      <w:pPr>
        <w:pStyle w:val="a3"/>
        <w:numPr>
          <w:ilvl w:val="0"/>
          <w:numId w:val="4"/>
        </w:numPr>
        <w:pBdr>
          <w:bottom w:val="single" w:sz="4" w:space="31" w:color="FFFFFF"/>
        </w:pBd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817B67">
        <w:rPr>
          <w:rFonts w:ascii="Times New Roman" w:eastAsia="Times New Roman" w:hAnsi="Times New Roman" w:cs="Times New Roman"/>
          <w:sz w:val="28"/>
          <w:szCs w:val="28"/>
          <w:lang w:val="kk-KZ" w:eastAsia="ru-RU"/>
        </w:rPr>
        <w:t>салықтардың дұрыс төленбеуін жоюы,</w:t>
      </w:r>
      <w:r w:rsidR="00553277" w:rsidRPr="00817B67">
        <w:rPr>
          <w:rFonts w:ascii="Times New Roman" w:eastAsia="Times New Roman" w:hAnsi="Times New Roman" w:cs="Times New Roman"/>
          <w:sz w:val="28"/>
          <w:szCs w:val="28"/>
          <w:lang w:val="kk-KZ" w:eastAsia="ru-RU"/>
        </w:rPr>
        <w:t xml:space="preserve"> көптеген</w:t>
      </w:r>
      <w:r w:rsidRPr="00817B67">
        <w:rPr>
          <w:rFonts w:ascii="Times New Roman" w:eastAsia="Times New Roman" w:hAnsi="Times New Roman" w:cs="Times New Roman"/>
          <w:sz w:val="28"/>
          <w:szCs w:val="28"/>
          <w:lang w:val="kk-KZ" w:eastAsia="ru-RU"/>
        </w:rPr>
        <w:t xml:space="preserve"> </w:t>
      </w:r>
      <w:r w:rsidR="00553277" w:rsidRPr="00817B67">
        <w:rPr>
          <w:rFonts w:ascii="Times New Roman" w:eastAsia="Times New Roman" w:hAnsi="Times New Roman" w:cs="Times New Roman"/>
          <w:sz w:val="28"/>
          <w:szCs w:val="28"/>
          <w:lang w:val="kk-KZ" w:eastAsia="ru-RU"/>
        </w:rPr>
        <w:t>реквизиттерді (БЖК ТТК ж.б.) толтырудың күрделігіне</w:t>
      </w:r>
      <w:r w:rsidRPr="00817B67">
        <w:rPr>
          <w:rFonts w:ascii="Times New Roman" w:eastAsia="Times New Roman" w:hAnsi="Times New Roman" w:cs="Times New Roman"/>
          <w:sz w:val="28"/>
          <w:szCs w:val="28"/>
          <w:lang w:val="kk-KZ" w:eastAsia="ru-RU"/>
        </w:rPr>
        <w:t xml:space="preserve"> байланысты</w:t>
      </w:r>
      <w:r w:rsidR="00553277" w:rsidRPr="00817B67">
        <w:rPr>
          <w:rFonts w:ascii="Times New Roman" w:eastAsia="Times New Roman" w:hAnsi="Times New Roman" w:cs="Times New Roman"/>
          <w:sz w:val="28"/>
          <w:szCs w:val="28"/>
          <w:lang w:val="kk-KZ" w:eastAsia="ru-RU"/>
        </w:rPr>
        <w:t>;</w:t>
      </w:r>
    </w:p>
    <w:p w14:paraId="706F3590" w14:textId="77777777" w:rsidR="00404ECD" w:rsidRPr="00817B67" w:rsidRDefault="00030C88" w:rsidP="00817B67">
      <w:pPr>
        <w:pStyle w:val="a3"/>
        <w:numPr>
          <w:ilvl w:val="0"/>
          <w:numId w:val="4"/>
        </w:numPr>
        <w:pBdr>
          <w:bottom w:val="single" w:sz="4" w:space="31" w:color="FFFFFF"/>
        </w:pBd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817B67">
        <w:rPr>
          <w:rFonts w:ascii="Times New Roman" w:hAnsi="Times New Roman"/>
          <w:sz w:val="28"/>
          <w:szCs w:val="28"/>
          <w:lang w:val="kk-KZ"/>
        </w:rPr>
        <w:t>«Артық төлемді басқару» арқылы</w:t>
      </w:r>
      <w:r w:rsidRPr="00817B67">
        <w:rPr>
          <w:rFonts w:ascii="Times New Roman" w:eastAsia="Times New Roman" w:hAnsi="Times New Roman" w:cs="Times New Roman"/>
          <w:sz w:val="28"/>
          <w:szCs w:val="28"/>
          <w:lang w:val="kk-KZ" w:eastAsia="ru-RU"/>
        </w:rPr>
        <w:t xml:space="preserve"> артық немесе қате төленген салықты және бюджетке төленетін басқа да міндетті төлемдерді қайтарып алу ыңғайлы;</w:t>
      </w:r>
    </w:p>
    <w:p w14:paraId="7566D211" w14:textId="77777777" w:rsidR="00987C4F" w:rsidRPr="00817B67" w:rsidRDefault="000B1AF7" w:rsidP="00817B67">
      <w:pPr>
        <w:pStyle w:val="a3"/>
        <w:numPr>
          <w:ilvl w:val="0"/>
          <w:numId w:val="4"/>
        </w:numPr>
        <w:pBdr>
          <w:bottom w:val="single" w:sz="4" w:space="31" w:color="FFFFFF"/>
        </w:pBd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817B67">
        <w:rPr>
          <w:rFonts w:ascii="Times New Roman" w:hAnsi="Times New Roman"/>
          <w:sz w:val="28"/>
          <w:szCs w:val="28"/>
          <w:lang w:val="kk-KZ"/>
        </w:rPr>
        <w:t>А</w:t>
      </w:r>
      <w:r w:rsidR="00987C4F" w:rsidRPr="00817B67">
        <w:rPr>
          <w:rFonts w:ascii="Times New Roman" w:hAnsi="Times New Roman"/>
          <w:sz w:val="28"/>
          <w:szCs w:val="28"/>
          <w:lang w:val="kk-KZ"/>
        </w:rPr>
        <w:t xml:space="preserve">ғымдағы және </w:t>
      </w:r>
      <w:r w:rsidR="00805F82" w:rsidRPr="00817B67">
        <w:rPr>
          <w:rFonts w:ascii="Times New Roman" w:hAnsi="Times New Roman"/>
          <w:sz w:val="28"/>
          <w:szCs w:val="28"/>
          <w:lang w:val="kk-KZ"/>
        </w:rPr>
        <w:t>алдағы</w:t>
      </w:r>
      <w:r w:rsidR="00987C4F" w:rsidRPr="00817B67">
        <w:rPr>
          <w:rFonts w:ascii="Times New Roman" w:hAnsi="Times New Roman"/>
          <w:sz w:val="28"/>
          <w:szCs w:val="28"/>
          <w:lang w:val="kk-KZ"/>
        </w:rPr>
        <w:t xml:space="preserve"> </w:t>
      </w:r>
      <w:r w:rsidR="00805F82" w:rsidRPr="00817B67">
        <w:rPr>
          <w:rFonts w:ascii="Times New Roman" w:hAnsi="Times New Roman"/>
          <w:sz w:val="28"/>
          <w:szCs w:val="28"/>
          <w:lang w:val="kk-KZ"/>
        </w:rPr>
        <w:t xml:space="preserve">бюджетке </w:t>
      </w:r>
      <w:r w:rsidR="00987C4F" w:rsidRPr="00817B67">
        <w:rPr>
          <w:rFonts w:ascii="Times New Roman" w:hAnsi="Times New Roman"/>
          <w:sz w:val="28"/>
          <w:szCs w:val="28"/>
          <w:lang w:val="kk-KZ"/>
        </w:rPr>
        <w:t>салық міндеттемелері</w:t>
      </w:r>
      <w:r w:rsidR="00805F82" w:rsidRPr="00817B67">
        <w:rPr>
          <w:rFonts w:ascii="Times New Roman" w:hAnsi="Times New Roman"/>
          <w:sz w:val="28"/>
          <w:szCs w:val="28"/>
          <w:lang w:val="kk-KZ"/>
        </w:rPr>
        <w:t>н</w:t>
      </w:r>
      <w:r w:rsidR="00987C4F" w:rsidRPr="00817B67">
        <w:rPr>
          <w:rFonts w:ascii="Times New Roman" w:hAnsi="Times New Roman"/>
          <w:sz w:val="28"/>
          <w:szCs w:val="28"/>
          <w:lang w:val="kk-KZ"/>
        </w:rPr>
        <w:t>, әр мемлекеттік кірістер органы бойынша ақпарат алу</w:t>
      </w:r>
      <w:r w:rsidR="00987C4F" w:rsidRPr="00817B67">
        <w:rPr>
          <w:rFonts w:ascii="Times New Roman" w:eastAsia="Times New Roman" w:hAnsi="Times New Roman" w:cs="Times New Roman"/>
          <w:sz w:val="28"/>
          <w:szCs w:val="28"/>
          <w:lang w:val="kk-KZ" w:eastAsia="ru-RU"/>
        </w:rPr>
        <w:t>;</w:t>
      </w:r>
      <w:r w:rsidR="00987C4F" w:rsidRPr="00817B67">
        <w:rPr>
          <w:rFonts w:ascii="Times New Roman" w:hAnsi="Times New Roman"/>
          <w:sz w:val="28"/>
          <w:szCs w:val="28"/>
          <w:lang w:val="kk-KZ"/>
        </w:rPr>
        <w:t xml:space="preserve"> </w:t>
      </w:r>
    </w:p>
    <w:p w14:paraId="0495C0A7" w14:textId="77777777" w:rsidR="00030C88" w:rsidRPr="00817B67" w:rsidRDefault="000B1AF7" w:rsidP="00817B67">
      <w:pPr>
        <w:pStyle w:val="a3"/>
        <w:numPr>
          <w:ilvl w:val="0"/>
          <w:numId w:val="4"/>
        </w:numPr>
        <w:pBdr>
          <w:bottom w:val="single" w:sz="4" w:space="31" w:color="FFFFFF"/>
        </w:pBd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817B67">
        <w:rPr>
          <w:rFonts w:ascii="Times New Roman" w:eastAsia="Times New Roman" w:hAnsi="Times New Roman" w:cs="Times New Roman"/>
          <w:sz w:val="28"/>
          <w:szCs w:val="28"/>
          <w:lang w:val="kk-KZ" w:eastAsia="ru-RU"/>
        </w:rPr>
        <w:t>М</w:t>
      </w:r>
      <w:r w:rsidR="00805F82" w:rsidRPr="00817B67">
        <w:rPr>
          <w:rFonts w:ascii="Times New Roman" w:eastAsia="Times New Roman" w:hAnsi="Times New Roman" w:cs="Times New Roman"/>
          <w:sz w:val="28"/>
          <w:szCs w:val="28"/>
          <w:lang w:val="kk-KZ" w:eastAsia="ru-RU"/>
        </w:rPr>
        <w:t>үлік салығы, жер салығы және көлік құралдары салығы бойынша салық салу объектілері туралы мәліметтерді қарау;</w:t>
      </w:r>
    </w:p>
    <w:p w14:paraId="000C7E7E" w14:textId="77777777" w:rsidR="00805F82" w:rsidRPr="00817B67" w:rsidRDefault="000B1AF7" w:rsidP="00817B67">
      <w:pPr>
        <w:pStyle w:val="a3"/>
        <w:numPr>
          <w:ilvl w:val="0"/>
          <w:numId w:val="4"/>
        </w:numPr>
        <w:pBdr>
          <w:bottom w:val="single" w:sz="4" w:space="31" w:color="FFFFFF"/>
        </w:pBd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817B67">
        <w:rPr>
          <w:rFonts w:ascii="Times New Roman" w:eastAsia="Times New Roman" w:hAnsi="Times New Roman" w:cs="Times New Roman"/>
          <w:sz w:val="28"/>
          <w:szCs w:val="28"/>
          <w:lang w:val="kk-KZ" w:eastAsia="ru-RU"/>
        </w:rPr>
        <w:t>Ж</w:t>
      </w:r>
      <w:r w:rsidR="0027611F" w:rsidRPr="00817B67">
        <w:rPr>
          <w:rFonts w:ascii="Times New Roman" w:eastAsia="Times New Roman" w:hAnsi="Times New Roman" w:cs="Times New Roman"/>
          <w:sz w:val="28"/>
          <w:szCs w:val="28"/>
          <w:lang w:val="kk-KZ" w:eastAsia="ru-RU"/>
        </w:rPr>
        <w:t>еке тұлғалардың салық салу объектілері туралы ақпаратты түзету және жаңарту туралы электрондық өтініш беру мүмкіндігі.</w:t>
      </w:r>
    </w:p>
    <w:p w14:paraId="7A5D679C" w14:textId="77777777" w:rsidR="000B1AF7" w:rsidRPr="00817B67" w:rsidRDefault="000B1AF7" w:rsidP="000B1AF7">
      <w:pPr>
        <w:pBdr>
          <w:bottom w:val="single" w:sz="4" w:space="31" w:color="FFFFFF"/>
        </w:pBdr>
        <w:autoSpaceDE w:val="0"/>
        <w:autoSpaceDN w:val="0"/>
        <w:adjustRightInd w:val="0"/>
        <w:spacing w:after="0" w:line="240" w:lineRule="auto"/>
        <w:contextualSpacing/>
        <w:jc w:val="center"/>
        <w:rPr>
          <w:rFonts w:ascii="Times New Roman" w:hAnsi="Times New Roman" w:cs="Times New Roman"/>
          <w:b/>
          <w:sz w:val="32"/>
          <w:szCs w:val="32"/>
          <w:lang w:val="kk-KZ"/>
        </w:rPr>
      </w:pPr>
    </w:p>
    <w:p w14:paraId="6C5CC295" w14:textId="77777777" w:rsidR="000B1AF7" w:rsidRDefault="000B1AF7" w:rsidP="000B1AF7">
      <w:pPr>
        <w:pBdr>
          <w:bottom w:val="single" w:sz="4" w:space="31" w:color="FFFFFF"/>
        </w:pBdr>
        <w:autoSpaceDE w:val="0"/>
        <w:autoSpaceDN w:val="0"/>
        <w:adjustRightInd w:val="0"/>
        <w:spacing w:after="0" w:line="240" w:lineRule="auto"/>
        <w:contextualSpacing/>
        <w:jc w:val="center"/>
        <w:rPr>
          <w:rFonts w:ascii="Times New Roman" w:hAnsi="Times New Roman" w:cs="Times New Roman"/>
          <w:b/>
          <w:sz w:val="32"/>
          <w:szCs w:val="32"/>
          <w:lang w:val="kk-KZ"/>
        </w:rPr>
      </w:pPr>
    </w:p>
    <w:p w14:paraId="3DA1BFCC" w14:textId="77777777" w:rsidR="00817B67" w:rsidRPr="00817B67" w:rsidRDefault="00817B67" w:rsidP="000B1AF7">
      <w:pPr>
        <w:pBdr>
          <w:bottom w:val="single" w:sz="4" w:space="31" w:color="FFFFFF"/>
        </w:pBdr>
        <w:autoSpaceDE w:val="0"/>
        <w:autoSpaceDN w:val="0"/>
        <w:adjustRightInd w:val="0"/>
        <w:spacing w:after="0" w:line="240" w:lineRule="auto"/>
        <w:contextualSpacing/>
        <w:jc w:val="center"/>
        <w:rPr>
          <w:rFonts w:ascii="Times New Roman" w:hAnsi="Times New Roman" w:cs="Times New Roman"/>
          <w:b/>
          <w:sz w:val="32"/>
          <w:szCs w:val="32"/>
          <w:lang w:val="kk-KZ"/>
        </w:rPr>
      </w:pPr>
    </w:p>
    <w:p w14:paraId="0147BDB8" w14:textId="77777777" w:rsidR="00817B67" w:rsidRDefault="00817B67" w:rsidP="000B1AF7">
      <w:pPr>
        <w:pBdr>
          <w:bottom w:val="single" w:sz="4" w:space="31" w:color="FFFFFF"/>
        </w:pBdr>
        <w:autoSpaceDE w:val="0"/>
        <w:autoSpaceDN w:val="0"/>
        <w:adjustRightInd w:val="0"/>
        <w:spacing w:after="0" w:line="240" w:lineRule="auto"/>
        <w:contextualSpacing/>
        <w:jc w:val="center"/>
        <w:rPr>
          <w:rFonts w:ascii="Times New Roman" w:hAnsi="Times New Roman" w:cs="Times New Roman"/>
          <w:b/>
          <w:sz w:val="32"/>
          <w:szCs w:val="32"/>
          <w:lang w:val="kk-KZ"/>
        </w:rPr>
      </w:pPr>
    </w:p>
    <w:p w14:paraId="3845EFB2" w14:textId="77777777" w:rsidR="000B1AF7" w:rsidRPr="00387092" w:rsidRDefault="000B1AF7" w:rsidP="000B1AF7">
      <w:pPr>
        <w:pBdr>
          <w:bottom w:val="single" w:sz="4" w:space="31" w:color="FFFFFF"/>
        </w:pBdr>
        <w:autoSpaceDE w:val="0"/>
        <w:autoSpaceDN w:val="0"/>
        <w:adjustRightInd w:val="0"/>
        <w:spacing w:after="0" w:line="240" w:lineRule="auto"/>
        <w:contextualSpacing/>
        <w:jc w:val="center"/>
        <w:rPr>
          <w:rFonts w:ascii="Times New Roman" w:hAnsi="Times New Roman" w:cs="Times New Roman"/>
          <w:b/>
          <w:sz w:val="32"/>
          <w:szCs w:val="32"/>
        </w:rPr>
      </w:pPr>
      <w:r w:rsidRPr="00387092">
        <w:rPr>
          <w:rFonts w:ascii="Times New Roman" w:hAnsi="Times New Roman" w:cs="Times New Roman"/>
          <w:b/>
          <w:sz w:val="32"/>
          <w:szCs w:val="32"/>
        </w:rPr>
        <w:t xml:space="preserve">ОПЛАТИТЬ НАЛОГИ, НЕ ВЫХОДЯ ИЗ ДОМА: </w:t>
      </w:r>
    </w:p>
    <w:p w14:paraId="6E094DD0" w14:textId="77777777" w:rsidR="000B1AF7" w:rsidRPr="00817B67" w:rsidRDefault="000B1AF7" w:rsidP="000B1AF7">
      <w:pPr>
        <w:pBdr>
          <w:bottom w:val="single" w:sz="4" w:space="31" w:color="FFFFFF"/>
        </w:pBd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В мобильном приложении Портала Комитета государственных доходов МФ РК «</w:t>
      </w:r>
      <w:proofErr w:type="spellStart"/>
      <w:r w:rsidRPr="00817B67">
        <w:rPr>
          <w:rFonts w:ascii="Times New Roman" w:eastAsia="Times New Roman" w:hAnsi="Times New Roman" w:cs="Times New Roman"/>
          <w:sz w:val="28"/>
          <w:szCs w:val="28"/>
          <w:lang w:eastAsia="ru-RU"/>
        </w:rPr>
        <w:t>eSalyq</w:t>
      </w:r>
      <w:proofErr w:type="spellEnd"/>
      <w:r w:rsidRPr="00817B67">
        <w:rPr>
          <w:rFonts w:ascii="Times New Roman" w:eastAsia="Times New Roman" w:hAnsi="Times New Roman" w:cs="Times New Roman"/>
          <w:sz w:val="28"/>
          <w:szCs w:val="28"/>
          <w:lang w:eastAsia="ru-RU"/>
        </w:rPr>
        <w:t>» запущен сервис «Налоговый кошелек»</w:t>
      </w:r>
    </w:p>
    <w:p w14:paraId="75FB1B2C" w14:textId="77777777" w:rsidR="000B1AF7" w:rsidRPr="00817B67" w:rsidRDefault="000B1AF7" w:rsidP="000B1AF7">
      <w:pPr>
        <w:pBdr>
          <w:bottom w:val="single" w:sz="4" w:space="31" w:color="FFFFFF"/>
        </w:pBd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 xml:space="preserve">Приложение доступно на площадках </w:t>
      </w:r>
      <w:proofErr w:type="spellStart"/>
      <w:r w:rsidRPr="00817B67">
        <w:rPr>
          <w:rFonts w:ascii="Times New Roman" w:eastAsia="Times New Roman" w:hAnsi="Times New Roman" w:cs="Times New Roman"/>
          <w:sz w:val="28"/>
          <w:szCs w:val="28"/>
          <w:lang w:eastAsia="ru-RU"/>
        </w:rPr>
        <w:t>App</w:t>
      </w:r>
      <w:proofErr w:type="spellEnd"/>
      <w:r w:rsidRPr="00817B67">
        <w:rPr>
          <w:rFonts w:ascii="Times New Roman" w:eastAsia="Times New Roman" w:hAnsi="Times New Roman" w:cs="Times New Roman"/>
          <w:sz w:val="28"/>
          <w:szCs w:val="28"/>
          <w:lang w:eastAsia="ru-RU"/>
        </w:rPr>
        <w:t xml:space="preserve"> </w:t>
      </w:r>
      <w:proofErr w:type="spellStart"/>
      <w:r w:rsidRPr="00817B67">
        <w:rPr>
          <w:rFonts w:ascii="Times New Roman" w:eastAsia="Times New Roman" w:hAnsi="Times New Roman" w:cs="Times New Roman"/>
          <w:sz w:val="28"/>
          <w:szCs w:val="28"/>
          <w:lang w:eastAsia="ru-RU"/>
        </w:rPr>
        <w:t>Store</w:t>
      </w:r>
      <w:proofErr w:type="spellEnd"/>
      <w:r w:rsidRPr="00817B67">
        <w:rPr>
          <w:rFonts w:ascii="Times New Roman" w:eastAsia="Times New Roman" w:hAnsi="Times New Roman" w:cs="Times New Roman"/>
          <w:sz w:val="28"/>
          <w:szCs w:val="28"/>
          <w:lang w:eastAsia="ru-RU"/>
        </w:rPr>
        <w:t xml:space="preserve"> и </w:t>
      </w:r>
      <w:proofErr w:type="spellStart"/>
      <w:r w:rsidRPr="00817B67">
        <w:rPr>
          <w:rFonts w:ascii="Times New Roman" w:eastAsia="Times New Roman" w:hAnsi="Times New Roman" w:cs="Times New Roman"/>
          <w:sz w:val="28"/>
          <w:szCs w:val="28"/>
          <w:lang w:eastAsia="ru-RU"/>
        </w:rPr>
        <w:t>Play</w:t>
      </w:r>
      <w:proofErr w:type="spellEnd"/>
      <w:r w:rsidRPr="00817B67">
        <w:rPr>
          <w:rFonts w:ascii="Times New Roman" w:eastAsia="Times New Roman" w:hAnsi="Times New Roman" w:cs="Times New Roman"/>
          <w:sz w:val="28"/>
          <w:szCs w:val="28"/>
          <w:lang w:eastAsia="ru-RU"/>
        </w:rPr>
        <w:t xml:space="preserve"> </w:t>
      </w:r>
      <w:proofErr w:type="spellStart"/>
      <w:r w:rsidRPr="00817B67">
        <w:rPr>
          <w:rFonts w:ascii="Times New Roman" w:eastAsia="Times New Roman" w:hAnsi="Times New Roman" w:cs="Times New Roman"/>
          <w:sz w:val="28"/>
          <w:szCs w:val="28"/>
          <w:lang w:eastAsia="ru-RU"/>
        </w:rPr>
        <w:t>Market</w:t>
      </w:r>
      <w:proofErr w:type="spellEnd"/>
      <w:r w:rsidRPr="00817B67">
        <w:rPr>
          <w:rFonts w:ascii="Times New Roman" w:eastAsia="Times New Roman" w:hAnsi="Times New Roman" w:cs="Times New Roman"/>
          <w:sz w:val="28"/>
          <w:szCs w:val="28"/>
          <w:lang w:eastAsia="ru-RU"/>
        </w:rPr>
        <w:t xml:space="preserve">. </w:t>
      </w:r>
    </w:p>
    <w:p w14:paraId="3D4E5581" w14:textId="77777777" w:rsidR="000B1AF7" w:rsidRDefault="000B1AF7" w:rsidP="000B1AF7">
      <w:pPr>
        <w:pBdr>
          <w:bottom w:val="single" w:sz="4" w:space="31" w:color="FFFFFF"/>
        </w:pBdr>
        <w:autoSpaceDE w:val="0"/>
        <w:autoSpaceDN w:val="0"/>
        <w:adjustRightInd w:val="0"/>
        <w:spacing w:after="0" w:line="240" w:lineRule="auto"/>
        <w:ind w:firstLine="708"/>
        <w:contextualSpacing/>
        <w:rPr>
          <w:rFonts w:ascii="Times New Roman" w:eastAsia="Times New Roman" w:hAnsi="Times New Roman" w:cs="Times New Roman"/>
          <w:b/>
          <w:sz w:val="28"/>
          <w:szCs w:val="28"/>
          <w:u w:val="single"/>
          <w:lang w:eastAsia="ru-RU"/>
        </w:rPr>
      </w:pPr>
      <w:r w:rsidRPr="00543B0C">
        <w:rPr>
          <w:rFonts w:ascii="Times New Roman" w:eastAsia="Times New Roman" w:hAnsi="Times New Roman" w:cs="Times New Roman"/>
          <w:b/>
          <w:i/>
          <w:noProof/>
          <w:sz w:val="28"/>
          <w:szCs w:val="28"/>
          <w:lang w:eastAsia="ru-RU"/>
        </w:rPr>
        <w:drawing>
          <wp:inline distT="0" distB="0" distL="0" distR="0" wp14:anchorId="1F2988CE" wp14:editId="17720208">
            <wp:extent cx="3952875" cy="3762375"/>
            <wp:effectExtent l="0" t="0" r="9525" b="9525"/>
            <wp:docPr id="1" name="Рисунок 1" descr="C:\Users\Gulmira\Downloads\IMG-2020092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mira\Downloads\IMG-20200922-WA004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78" t="3095" r="3154" b="2858"/>
                    <a:stretch/>
                  </pic:blipFill>
                  <pic:spPr bwMode="auto">
                    <a:xfrm>
                      <a:off x="0" y="0"/>
                      <a:ext cx="3952875" cy="3762375"/>
                    </a:xfrm>
                    <a:prstGeom prst="rect">
                      <a:avLst/>
                    </a:prstGeom>
                    <a:noFill/>
                    <a:ln>
                      <a:noFill/>
                    </a:ln>
                    <a:extLst>
                      <a:ext uri="{53640926-AAD7-44D8-BBD7-CCE9431645EC}">
                        <a14:shadowObscured xmlns:a14="http://schemas.microsoft.com/office/drawing/2010/main"/>
                      </a:ext>
                    </a:extLst>
                  </pic:spPr>
                </pic:pic>
              </a:graphicData>
            </a:graphic>
          </wp:inline>
        </w:drawing>
      </w:r>
    </w:p>
    <w:p w14:paraId="01330CB6" w14:textId="77777777" w:rsidR="00817B67" w:rsidRDefault="00817B67" w:rsidP="000B1AF7">
      <w:pPr>
        <w:pBdr>
          <w:bottom w:val="single" w:sz="4" w:space="31" w:color="FFFFFF"/>
        </w:pBdr>
        <w:autoSpaceDE w:val="0"/>
        <w:autoSpaceDN w:val="0"/>
        <w:adjustRightInd w:val="0"/>
        <w:spacing w:after="0" w:line="240" w:lineRule="auto"/>
        <w:ind w:firstLine="708"/>
        <w:contextualSpacing/>
        <w:rPr>
          <w:rFonts w:ascii="Times New Roman" w:eastAsia="Times New Roman" w:hAnsi="Times New Roman" w:cs="Times New Roman"/>
          <w:sz w:val="28"/>
          <w:szCs w:val="28"/>
          <w:lang w:val="kk-KZ" w:eastAsia="ru-RU"/>
        </w:rPr>
      </w:pPr>
    </w:p>
    <w:p w14:paraId="1E7B433D" w14:textId="77777777" w:rsidR="000B1AF7" w:rsidRPr="00817B67" w:rsidRDefault="000B1AF7" w:rsidP="000B1AF7">
      <w:pPr>
        <w:pBdr>
          <w:bottom w:val="single" w:sz="4" w:space="31" w:color="FFFFFF"/>
        </w:pBdr>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Преимущества «Налогового кошелька»</w:t>
      </w:r>
    </w:p>
    <w:p w14:paraId="79CF3993"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Оплата налогов физическими лицами и индивидуальными предпринимателями путем пополнения «Налогового кошелька». Деньги автоматически зачисляются на соответствующие налоги, по которым возникли налоговые обязательства при представлении деклараций, расчетов, сведений уполномоченных органов;</w:t>
      </w:r>
    </w:p>
    <w:p w14:paraId="1DE0AD82"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Оплата Единого совокупного платежа (ЕСП);</w:t>
      </w:r>
    </w:p>
    <w:p w14:paraId="4F6D2214"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Исключение проблемы неверной оплаты налогов, связанной со сложностью в заполнении множества реквизитов (КБК, КНП и др.);</w:t>
      </w:r>
    </w:p>
    <w:p w14:paraId="28C1288B"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 xml:space="preserve"> Удобный возврат из бюджета излишней или ошибочно оплаченной суммы налога и других обязательных платежей в бюджет – «Управление переплатой»;</w:t>
      </w:r>
    </w:p>
    <w:p w14:paraId="153D16B8"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 xml:space="preserve">Получение информации о текущих и предстоящих обязательствах с бюджетом </w:t>
      </w:r>
      <w:r w:rsidRPr="00817B67">
        <w:rPr>
          <w:rFonts w:ascii="Times New Roman" w:hAnsi="Times New Roman" w:cs="Times New Roman"/>
          <w:sz w:val="28"/>
          <w:szCs w:val="28"/>
        </w:rPr>
        <w:t>в разрезе налогов и органов государственных доходов;</w:t>
      </w:r>
    </w:p>
    <w:p w14:paraId="639D497D"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Просмотр данных по объектам налогообложения по налогу на имущество, земельному налогу и налогу на транспортные средства;</w:t>
      </w:r>
    </w:p>
    <w:p w14:paraId="2419268A" w14:textId="77777777" w:rsidR="000B1AF7" w:rsidRPr="00817B67" w:rsidRDefault="000B1AF7" w:rsidP="000B1AF7">
      <w:pPr>
        <w:pStyle w:val="a3"/>
        <w:numPr>
          <w:ilvl w:val="0"/>
          <w:numId w:val="3"/>
        </w:numPr>
        <w:pBdr>
          <w:bottom w:val="single" w:sz="4" w:space="31" w:color="FFFFFF"/>
        </w:pBd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7B67">
        <w:rPr>
          <w:rFonts w:ascii="Times New Roman" w:eastAsia="Times New Roman" w:hAnsi="Times New Roman" w:cs="Times New Roman"/>
          <w:sz w:val="28"/>
          <w:szCs w:val="28"/>
          <w:lang w:eastAsia="ru-RU"/>
        </w:rPr>
        <w:t>Возможность подачи электронной заявки физическими лицами на корректировку и актуализацию сведений по объектам налогообложения.</w:t>
      </w:r>
    </w:p>
    <w:p w14:paraId="73E845B6" w14:textId="77777777" w:rsidR="000B1AF7" w:rsidRDefault="000B1AF7" w:rsidP="000B1AF7">
      <w:pPr>
        <w:pBdr>
          <w:bottom w:val="single" w:sz="4" w:space="31" w:color="FFFFFF"/>
        </w:pBdr>
        <w:tabs>
          <w:tab w:val="left" w:pos="113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0C73F32" w14:textId="77777777" w:rsidR="000B1AF7" w:rsidRPr="000B1AF7" w:rsidRDefault="000B1AF7" w:rsidP="000B1AF7">
      <w:pPr>
        <w:pBdr>
          <w:bottom w:val="single" w:sz="4" w:space="31" w:color="FFFFFF"/>
        </w:pBdr>
        <w:tabs>
          <w:tab w:val="left" w:pos="113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sectPr w:rsidR="000B1AF7" w:rsidRPr="000B1AF7" w:rsidSect="00543B0C">
      <w:footerReference w:type="default" r:id="rId8"/>
      <w:pgSz w:w="11906" w:h="16838"/>
      <w:pgMar w:top="709"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6ED8" w14:textId="77777777" w:rsidR="00562BBE" w:rsidRDefault="00562BBE" w:rsidP="00081DCA">
      <w:pPr>
        <w:spacing w:after="0" w:line="240" w:lineRule="auto"/>
      </w:pPr>
      <w:r>
        <w:separator/>
      </w:r>
    </w:p>
  </w:endnote>
  <w:endnote w:type="continuationSeparator" w:id="0">
    <w:p w14:paraId="1E609017" w14:textId="77777777" w:rsidR="00562BBE" w:rsidRDefault="00562BBE" w:rsidP="0008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493C" w14:textId="206D55AF" w:rsidR="00081DCA" w:rsidRDefault="00081DCA">
    <w:pPr>
      <w:pStyle w:val="ac"/>
    </w:pPr>
    <w:r>
      <w:rPr>
        <w:noProof/>
      </w:rPr>
      <mc:AlternateContent>
        <mc:Choice Requires="wps">
          <w:drawing>
            <wp:anchor distT="0" distB="0" distL="114300" distR="114300" simplePos="0" relativeHeight="251659264" behindDoc="0" locked="0" layoutInCell="1" allowOverlap="1" wp14:anchorId="1D7CDB3D" wp14:editId="13B426F1">
              <wp:simplePos x="0" y="0"/>
              <wp:positionH relativeFrom="column">
                <wp:posOffset>6278880</wp:posOffset>
              </wp:positionH>
              <wp:positionV relativeFrom="paragraph">
                <wp:posOffset>-9001887</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3D340" w14:textId="6C448A09" w:rsidR="00081DCA" w:rsidRPr="00081DCA" w:rsidRDefault="00081DCA">
                          <w:pPr>
                            <w:rPr>
                              <w:rFonts w:ascii="Times New Roman" w:hAnsi="Times New Roman" w:cs="Times New Roman"/>
                              <w:color w:val="0C0000"/>
                              <w:sz w:val="14"/>
                            </w:rPr>
                          </w:pPr>
                          <w:r>
                            <w:rPr>
                              <w:rFonts w:ascii="Times New Roman" w:hAnsi="Times New Roman" w:cs="Times New Roman"/>
                              <w:color w:val="0C0000"/>
                              <w:sz w:val="14"/>
                            </w:rPr>
                            <w:t>30.09.2020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7CDB3D" id="_x0000_t202" coordsize="21600,21600" o:spt="202" path="m,l,21600r21600,l21600,xe">
              <v:stroke joinstyle="miter"/>
              <v:path gradientshapeok="t" o:connecttype="rect"/>
            </v:shapetype>
            <v:shape id="Надпись 3" o:spid="_x0000_s1026" type="#_x0000_t202" style="position:absolute;margin-left:494.4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" filled="f" stroked="f" strokeweight=".5pt">
              <v:fill o:detectmouseclick="t"/>
              <v:textbox style="layout-flow:vertical;mso-layout-flow-alt:bottom-to-top">
                <w:txbxContent>
                  <w:p w14:paraId="78D3D340" w14:textId="6C448A09" w:rsidR="00081DCA" w:rsidRPr="00081DCA" w:rsidRDefault="00081DCA">
                    <w:pPr>
                      <w:rPr>
                        <w:rFonts w:ascii="Times New Roman" w:hAnsi="Times New Roman" w:cs="Times New Roman"/>
                        <w:color w:val="0C0000"/>
                        <w:sz w:val="14"/>
                      </w:rPr>
                    </w:pPr>
                    <w:r>
                      <w:rPr>
                        <w:rFonts w:ascii="Times New Roman" w:hAnsi="Times New Roman" w:cs="Times New Roman"/>
                        <w:color w:val="0C0000"/>
                        <w:sz w:val="14"/>
                      </w:rPr>
                      <w:t>30.09.2020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0ACF" w14:textId="77777777" w:rsidR="00562BBE" w:rsidRDefault="00562BBE" w:rsidP="00081DCA">
      <w:pPr>
        <w:spacing w:after="0" w:line="240" w:lineRule="auto"/>
      </w:pPr>
      <w:r>
        <w:separator/>
      </w:r>
    </w:p>
  </w:footnote>
  <w:footnote w:type="continuationSeparator" w:id="0">
    <w:p w14:paraId="6F1C6F98" w14:textId="77777777" w:rsidR="00562BBE" w:rsidRDefault="00562BBE" w:rsidP="00081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D622F"/>
    <w:multiLevelType w:val="hybridMultilevel"/>
    <w:tmpl w:val="A1409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A20D53"/>
    <w:multiLevelType w:val="hybridMultilevel"/>
    <w:tmpl w:val="A1409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F7224"/>
    <w:multiLevelType w:val="hybridMultilevel"/>
    <w:tmpl w:val="C95689A2"/>
    <w:lvl w:ilvl="0" w:tplc="AA8A2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A1B11D7"/>
    <w:multiLevelType w:val="hybridMultilevel"/>
    <w:tmpl w:val="FF586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AD55DA"/>
    <w:multiLevelType w:val="hybridMultilevel"/>
    <w:tmpl w:val="62BE95FA"/>
    <w:lvl w:ilvl="0" w:tplc="1CF8AFA8">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CC7763"/>
    <w:multiLevelType w:val="hybridMultilevel"/>
    <w:tmpl w:val="A1409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2C"/>
    <w:rsid w:val="0001587C"/>
    <w:rsid w:val="00030C88"/>
    <w:rsid w:val="00060D53"/>
    <w:rsid w:val="00067DF4"/>
    <w:rsid w:val="00081DCA"/>
    <w:rsid w:val="00082918"/>
    <w:rsid w:val="00085FD4"/>
    <w:rsid w:val="000A6E28"/>
    <w:rsid w:val="000A7F84"/>
    <w:rsid w:val="000B1AF7"/>
    <w:rsid w:val="000B32DB"/>
    <w:rsid w:val="000D1079"/>
    <w:rsid w:val="000E729C"/>
    <w:rsid w:val="000F2C88"/>
    <w:rsid w:val="00147C30"/>
    <w:rsid w:val="00176D96"/>
    <w:rsid w:val="00195B4F"/>
    <w:rsid w:val="00195BFA"/>
    <w:rsid w:val="001B3DDA"/>
    <w:rsid w:val="001B413E"/>
    <w:rsid w:val="001C6670"/>
    <w:rsid w:val="001D2ED6"/>
    <w:rsid w:val="001E1C0B"/>
    <w:rsid w:val="002565F5"/>
    <w:rsid w:val="0026365D"/>
    <w:rsid w:val="0027611F"/>
    <w:rsid w:val="002867B5"/>
    <w:rsid w:val="00290172"/>
    <w:rsid w:val="00292B5A"/>
    <w:rsid w:val="002A6255"/>
    <w:rsid w:val="002C4AAE"/>
    <w:rsid w:val="002E60A4"/>
    <w:rsid w:val="00327F48"/>
    <w:rsid w:val="00331197"/>
    <w:rsid w:val="003323D0"/>
    <w:rsid w:val="0033473E"/>
    <w:rsid w:val="0033607C"/>
    <w:rsid w:val="00337068"/>
    <w:rsid w:val="00380016"/>
    <w:rsid w:val="00381797"/>
    <w:rsid w:val="00387092"/>
    <w:rsid w:val="003A53E9"/>
    <w:rsid w:val="003C15B9"/>
    <w:rsid w:val="003C4E67"/>
    <w:rsid w:val="003F756D"/>
    <w:rsid w:val="003F789A"/>
    <w:rsid w:val="00404ECD"/>
    <w:rsid w:val="0042265F"/>
    <w:rsid w:val="00433202"/>
    <w:rsid w:val="004379B0"/>
    <w:rsid w:val="00445F33"/>
    <w:rsid w:val="004501D5"/>
    <w:rsid w:val="0045450A"/>
    <w:rsid w:val="0045786E"/>
    <w:rsid w:val="00477F6C"/>
    <w:rsid w:val="004A6DE8"/>
    <w:rsid w:val="004E06D1"/>
    <w:rsid w:val="00543B0C"/>
    <w:rsid w:val="00553277"/>
    <w:rsid w:val="005577A8"/>
    <w:rsid w:val="00562BBE"/>
    <w:rsid w:val="005B6594"/>
    <w:rsid w:val="005E19CF"/>
    <w:rsid w:val="00602CF1"/>
    <w:rsid w:val="00621851"/>
    <w:rsid w:val="0062561D"/>
    <w:rsid w:val="00654E9B"/>
    <w:rsid w:val="00674646"/>
    <w:rsid w:val="00686141"/>
    <w:rsid w:val="00692890"/>
    <w:rsid w:val="00694A2C"/>
    <w:rsid w:val="006B583C"/>
    <w:rsid w:val="006C03EC"/>
    <w:rsid w:val="006E3F35"/>
    <w:rsid w:val="006F2B42"/>
    <w:rsid w:val="0070300F"/>
    <w:rsid w:val="00725A0E"/>
    <w:rsid w:val="0073714F"/>
    <w:rsid w:val="007739CF"/>
    <w:rsid w:val="007905BB"/>
    <w:rsid w:val="007A22D0"/>
    <w:rsid w:val="007C5F27"/>
    <w:rsid w:val="007C709B"/>
    <w:rsid w:val="007F505A"/>
    <w:rsid w:val="00804AA6"/>
    <w:rsid w:val="00805B50"/>
    <w:rsid w:val="00805F82"/>
    <w:rsid w:val="0080795A"/>
    <w:rsid w:val="00811367"/>
    <w:rsid w:val="00817B67"/>
    <w:rsid w:val="00817E20"/>
    <w:rsid w:val="008605CC"/>
    <w:rsid w:val="00866B3B"/>
    <w:rsid w:val="0087699E"/>
    <w:rsid w:val="00880504"/>
    <w:rsid w:val="008844FD"/>
    <w:rsid w:val="008A5F7C"/>
    <w:rsid w:val="008C2F96"/>
    <w:rsid w:val="008F1B1E"/>
    <w:rsid w:val="00907223"/>
    <w:rsid w:val="009123C6"/>
    <w:rsid w:val="00920BD3"/>
    <w:rsid w:val="009337BA"/>
    <w:rsid w:val="0094060F"/>
    <w:rsid w:val="00956A6D"/>
    <w:rsid w:val="00960B09"/>
    <w:rsid w:val="009714F3"/>
    <w:rsid w:val="00973395"/>
    <w:rsid w:val="00987C4F"/>
    <w:rsid w:val="00992596"/>
    <w:rsid w:val="009B3F49"/>
    <w:rsid w:val="009C62A0"/>
    <w:rsid w:val="009D4E3E"/>
    <w:rsid w:val="009E1C0F"/>
    <w:rsid w:val="009F603E"/>
    <w:rsid w:val="00A31630"/>
    <w:rsid w:val="00A52D5E"/>
    <w:rsid w:val="00A909EA"/>
    <w:rsid w:val="00AD622F"/>
    <w:rsid w:val="00B8379D"/>
    <w:rsid w:val="00BD1653"/>
    <w:rsid w:val="00BF79F1"/>
    <w:rsid w:val="00C44E6A"/>
    <w:rsid w:val="00C53987"/>
    <w:rsid w:val="00C56762"/>
    <w:rsid w:val="00C72F20"/>
    <w:rsid w:val="00C918CD"/>
    <w:rsid w:val="00C94DCA"/>
    <w:rsid w:val="00C97F75"/>
    <w:rsid w:val="00CC6244"/>
    <w:rsid w:val="00CD0C24"/>
    <w:rsid w:val="00D03A96"/>
    <w:rsid w:val="00D0679C"/>
    <w:rsid w:val="00D33032"/>
    <w:rsid w:val="00D3527A"/>
    <w:rsid w:val="00D40075"/>
    <w:rsid w:val="00D42E58"/>
    <w:rsid w:val="00D442B7"/>
    <w:rsid w:val="00D71735"/>
    <w:rsid w:val="00DB4E78"/>
    <w:rsid w:val="00DC6BBE"/>
    <w:rsid w:val="00DC73D3"/>
    <w:rsid w:val="00E07A12"/>
    <w:rsid w:val="00E17FB5"/>
    <w:rsid w:val="00E20756"/>
    <w:rsid w:val="00E24B9C"/>
    <w:rsid w:val="00E5704C"/>
    <w:rsid w:val="00E6654E"/>
    <w:rsid w:val="00ED5047"/>
    <w:rsid w:val="00EE4629"/>
    <w:rsid w:val="00EF30A5"/>
    <w:rsid w:val="00EF3D10"/>
    <w:rsid w:val="00EF6EF1"/>
    <w:rsid w:val="00F0346E"/>
    <w:rsid w:val="00F060A1"/>
    <w:rsid w:val="00F22695"/>
    <w:rsid w:val="00F25476"/>
    <w:rsid w:val="00F303B4"/>
    <w:rsid w:val="00F33334"/>
    <w:rsid w:val="00F52B9A"/>
    <w:rsid w:val="00F74EED"/>
    <w:rsid w:val="00F86F52"/>
    <w:rsid w:val="00FF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C06D"/>
  <w15:docId w15:val="{4D346EA3-0104-4A87-A3DA-D17E1DE3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A2C"/>
    <w:pPr>
      <w:ind w:left="720"/>
      <w:contextualSpacing/>
    </w:pPr>
  </w:style>
  <w:style w:type="paragraph" w:styleId="a4">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
    <w:basedOn w:val="a"/>
    <w:link w:val="a5"/>
    <w:uiPriority w:val="99"/>
    <w:unhideWhenUsed/>
    <w:qFormat/>
    <w:rsid w:val="008A5F7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5">
    <w:name w:val="Обычный (Интернет)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4"/>
    <w:uiPriority w:val="99"/>
    <w:qFormat/>
    <w:locked/>
    <w:rsid w:val="008A5F7C"/>
    <w:rPr>
      <w:rFonts w:ascii="Times New Roman" w:eastAsia="Times New Roman" w:hAnsi="Times New Roman" w:cs="Times New Roman"/>
      <w:sz w:val="24"/>
      <w:szCs w:val="24"/>
      <w:lang w:val="x-none" w:eastAsia="ru-RU"/>
    </w:rPr>
  </w:style>
  <w:style w:type="paragraph" w:styleId="a6">
    <w:name w:val="No Spacing"/>
    <w:aliases w:val="мелкий,мой рабочий,No Spacing,Обя,Айгерим,Без интервала11,норма,свой,14 TNR,МОЙ СТИЛЬ,No Spacing1,Без интеБез интервала,исполнитель,No Spacing11,без интервала,Без интервала2,Без интервала111,Без интерваль,Елжан,Дастан1,No Spacing_0,Эльдар"/>
    <w:link w:val="a7"/>
    <w:uiPriority w:val="1"/>
    <w:qFormat/>
    <w:rsid w:val="00C72F20"/>
    <w:pPr>
      <w:spacing w:after="0" w:line="240" w:lineRule="auto"/>
    </w:pPr>
  </w:style>
  <w:style w:type="character" w:customStyle="1" w:styleId="a7">
    <w:name w:val="Без интервала Знак"/>
    <w:aliases w:val="мелкий Знак,мой рабочий Знак,No Spacing Знак,Обя Знак,Айгерим Знак,Без интервала11 Знак,норма Знак,свой Знак,14 TNR Знак,МОЙ СТИЛЬ Знак,No Spacing1 Знак,Без интеБез интервала Знак,исполнитель Знак,No Spacing11 Знак,без интервала Знак"/>
    <w:link w:val="a6"/>
    <w:uiPriority w:val="1"/>
    <w:locked/>
    <w:rsid w:val="00C72F20"/>
  </w:style>
  <w:style w:type="paragraph" w:styleId="a8">
    <w:name w:val="Balloon Text"/>
    <w:basedOn w:val="a"/>
    <w:link w:val="a9"/>
    <w:uiPriority w:val="99"/>
    <w:semiHidden/>
    <w:unhideWhenUsed/>
    <w:rsid w:val="00F52B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2B9A"/>
    <w:rPr>
      <w:rFonts w:ascii="Segoe UI" w:hAnsi="Segoe UI" w:cs="Segoe UI"/>
      <w:sz w:val="18"/>
      <w:szCs w:val="18"/>
    </w:rPr>
  </w:style>
  <w:style w:type="paragraph" w:styleId="aa">
    <w:name w:val="header"/>
    <w:basedOn w:val="a"/>
    <w:link w:val="ab"/>
    <w:uiPriority w:val="99"/>
    <w:unhideWhenUsed/>
    <w:rsid w:val="00081D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1DCA"/>
  </w:style>
  <w:style w:type="paragraph" w:styleId="ac">
    <w:name w:val="footer"/>
    <w:basedOn w:val="a"/>
    <w:link w:val="ad"/>
    <w:uiPriority w:val="99"/>
    <w:unhideWhenUsed/>
    <w:rsid w:val="00081D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4120">
      <w:bodyDiv w:val="1"/>
      <w:marLeft w:val="0"/>
      <w:marRight w:val="0"/>
      <w:marTop w:val="0"/>
      <w:marBottom w:val="0"/>
      <w:divBdr>
        <w:top w:val="none" w:sz="0" w:space="0" w:color="auto"/>
        <w:left w:val="none" w:sz="0" w:space="0" w:color="auto"/>
        <w:bottom w:val="none" w:sz="0" w:space="0" w:color="auto"/>
        <w:right w:val="none" w:sz="0" w:space="0" w:color="auto"/>
      </w:divBdr>
    </w:div>
    <w:div w:id="11130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Кушубаева Динара Шаменовна</dc:creator>
  <cp:lastModifiedBy>Данилова Наталья Андреевна</cp:lastModifiedBy>
  <cp:revision>2</cp:revision>
  <cp:lastPrinted>2020-09-22T05:09:00Z</cp:lastPrinted>
  <dcterms:created xsi:type="dcterms:W3CDTF">2020-09-30T08:55:00Z</dcterms:created>
  <dcterms:modified xsi:type="dcterms:W3CDTF">2020-09-30T08:55:00Z</dcterms:modified>
</cp:coreProperties>
</file>