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86"/>
      </w:tblGrid>
      <w:tr w:rsidR="00460CBE" w:rsidRPr="00DA1928" w:rsidTr="00460CBE">
        <w:tblPrEx>
          <w:tblCellMar>
            <w:top w:w="0" w:type="dxa"/>
            <w:bottom w:w="0" w:type="dxa"/>
          </w:tblCellMar>
        </w:tblPrEx>
        <w:tc>
          <w:tcPr>
            <w:tcW w:w="10086" w:type="dxa"/>
            <w:shd w:val="clear" w:color="auto" w:fill="auto"/>
          </w:tcPr>
          <w:p w:rsidR="00460CBE" w:rsidRPr="00DA1928" w:rsidRDefault="00460CBE" w:rsidP="00AC77E5">
            <w:pPr>
              <w:pStyle w:val="a3"/>
              <w:jc w:val="center"/>
              <w:rPr>
                <w:color w:val="0C0000"/>
                <w:sz w:val="24"/>
                <w:szCs w:val="28"/>
                <w:lang w:val="ru-RU"/>
              </w:rPr>
            </w:pPr>
            <w:r w:rsidRPr="00DA1928">
              <w:rPr>
                <w:color w:val="0C0000"/>
                <w:sz w:val="24"/>
                <w:szCs w:val="28"/>
                <w:lang w:val="ru-RU"/>
              </w:rPr>
              <w:t xml:space="preserve">№ </w:t>
            </w:r>
            <w:proofErr w:type="spellStart"/>
            <w:proofErr w:type="gramStart"/>
            <w:r w:rsidRPr="00DA1928">
              <w:rPr>
                <w:color w:val="0C0000"/>
                <w:sz w:val="24"/>
                <w:szCs w:val="28"/>
                <w:lang w:val="ru-RU"/>
              </w:rPr>
              <w:t>исх</w:t>
            </w:r>
            <w:proofErr w:type="spellEnd"/>
            <w:proofErr w:type="gramEnd"/>
            <w:r w:rsidRPr="00DA1928">
              <w:rPr>
                <w:color w:val="0C0000"/>
                <w:sz w:val="24"/>
                <w:szCs w:val="28"/>
                <w:lang w:val="ru-RU"/>
              </w:rPr>
              <w:t>: ДГД-05-10/357   от: 14.01.2020</w:t>
            </w:r>
          </w:p>
          <w:p w:rsidR="00460CBE" w:rsidRPr="00DA1928" w:rsidRDefault="00460CBE" w:rsidP="00AC77E5">
            <w:pPr>
              <w:pStyle w:val="a3"/>
              <w:jc w:val="center"/>
              <w:rPr>
                <w:color w:val="0C0000"/>
                <w:sz w:val="24"/>
                <w:szCs w:val="28"/>
                <w:lang w:val="ru-RU"/>
              </w:rPr>
            </w:pPr>
            <w:r w:rsidRPr="00DA1928">
              <w:rPr>
                <w:color w:val="0C0000"/>
                <w:sz w:val="24"/>
                <w:szCs w:val="28"/>
                <w:lang w:val="ru-RU"/>
              </w:rPr>
              <w:t xml:space="preserve">№ </w:t>
            </w:r>
            <w:proofErr w:type="spellStart"/>
            <w:r w:rsidRPr="00DA1928">
              <w:rPr>
                <w:color w:val="0C0000"/>
                <w:sz w:val="24"/>
                <w:szCs w:val="28"/>
                <w:lang w:val="ru-RU"/>
              </w:rPr>
              <w:t>вх</w:t>
            </w:r>
            <w:proofErr w:type="spellEnd"/>
            <w:r w:rsidRPr="00DA1928">
              <w:rPr>
                <w:color w:val="0C0000"/>
                <w:sz w:val="24"/>
                <w:szCs w:val="28"/>
                <w:lang w:val="ru-RU"/>
              </w:rPr>
              <w:t>: ДГД-05-10/357   от: 14.01.2020</w:t>
            </w:r>
          </w:p>
        </w:tc>
      </w:tr>
    </w:tbl>
    <w:p w:rsidR="00AC00D8" w:rsidRPr="00DA1928" w:rsidRDefault="00AC77E5" w:rsidP="00AC77E5">
      <w:pPr>
        <w:pStyle w:val="a3"/>
        <w:jc w:val="center"/>
        <w:rPr>
          <w:b/>
          <w:sz w:val="28"/>
          <w:szCs w:val="28"/>
          <w:lang w:val="ru-RU"/>
        </w:rPr>
      </w:pPr>
      <w:r w:rsidRPr="00DA1928">
        <w:rPr>
          <w:b/>
          <w:sz w:val="28"/>
          <w:szCs w:val="28"/>
          <w:lang w:val="ru-RU"/>
        </w:rPr>
        <w:t xml:space="preserve">ҮЕҰ </w:t>
      </w:r>
      <w:proofErr w:type="spellStart"/>
      <w:r w:rsidRPr="00DA1928">
        <w:rPr>
          <w:b/>
          <w:sz w:val="28"/>
          <w:szCs w:val="28"/>
          <w:lang w:val="ru-RU"/>
        </w:rPr>
        <w:t>дерекқорына</w:t>
      </w:r>
      <w:proofErr w:type="spellEnd"/>
      <w:r w:rsidRPr="00DA1928">
        <w:rPr>
          <w:b/>
          <w:sz w:val="28"/>
          <w:szCs w:val="28"/>
          <w:lang w:val="ru-RU"/>
        </w:rPr>
        <w:t xml:space="preserve"> </w:t>
      </w:r>
      <w:proofErr w:type="spellStart"/>
      <w:r w:rsidRPr="00DA1928">
        <w:rPr>
          <w:b/>
          <w:sz w:val="28"/>
          <w:szCs w:val="28"/>
          <w:lang w:val="ru-RU"/>
        </w:rPr>
        <w:t>мәліметтерді</w:t>
      </w:r>
      <w:proofErr w:type="spellEnd"/>
      <w:r w:rsidRPr="00DA1928">
        <w:rPr>
          <w:b/>
          <w:sz w:val="28"/>
          <w:szCs w:val="28"/>
          <w:lang w:val="ru-RU"/>
        </w:rPr>
        <w:t xml:space="preserve"> </w:t>
      </w:r>
      <w:proofErr w:type="spellStart"/>
      <w:r w:rsidRPr="00DA1928">
        <w:rPr>
          <w:b/>
          <w:sz w:val="28"/>
          <w:szCs w:val="28"/>
          <w:lang w:val="ru-RU"/>
        </w:rPr>
        <w:t>ұсынуға</w:t>
      </w:r>
      <w:proofErr w:type="spellEnd"/>
      <w:r w:rsidRPr="00DA1928">
        <w:rPr>
          <w:b/>
          <w:sz w:val="28"/>
          <w:szCs w:val="28"/>
          <w:lang w:val="ru-RU"/>
        </w:rPr>
        <w:t xml:space="preserve"> </w:t>
      </w:r>
      <w:proofErr w:type="spellStart"/>
      <w:r w:rsidRPr="00DA1928">
        <w:rPr>
          <w:b/>
          <w:sz w:val="28"/>
          <w:szCs w:val="28"/>
          <w:lang w:val="ru-RU"/>
        </w:rPr>
        <w:t>тиі</w:t>
      </w:r>
      <w:proofErr w:type="gramStart"/>
      <w:r w:rsidRPr="00DA1928">
        <w:rPr>
          <w:b/>
          <w:sz w:val="28"/>
          <w:szCs w:val="28"/>
          <w:lang w:val="ru-RU"/>
        </w:rPr>
        <w:t>ст</w:t>
      </w:r>
      <w:proofErr w:type="gramEnd"/>
      <w:r w:rsidRPr="00DA1928">
        <w:rPr>
          <w:b/>
          <w:sz w:val="28"/>
          <w:szCs w:val="28"/>
          <w:lang w:val="ru-RU"/>
        </w:rPr>
        <w:t>і</w:t>
      </w:r>
      <w:proofErr w:type="spellEnd"/>
      <w:r w:rsidRPr="00DA1928">
        <w:rPr>
          <w:b/>
          <w:sz w:val="28"/>
          <w:szCs w:val="28"/>
          <w:lang w:val="ru-RU"/>
        </w:rPr>
        <w:t xml:space="preserve"> </w:t>
      </w:r>
      <w:proofErr w:type="spellStart"/>
      <w:r w:rsidRPr="00DA1928">
        <w:rPr>
          <w:b/>
          <w:sz w:val="28"/>
          <w:szCs w:val="28"/>
          <w:lang w:val="ru-RU"/>
        </w:rPr>
        <w:t>ұйымдардың</w:t>
      </w:r>
      <w:proofErr w:type="spellEnd"/>
      <w:r w:rsidRPr="00DA1928">
        <w:rPr>
          <w:b/>
          <w:sz w:val="28"/>
          <w:szCs w:val="28"/>
          <w:lang w:val="ru-RU"/>
        </w:rPr>
        <w:t xml:space="preserve"> </w:t>
      </w:r>
      <w:proofErr w:type="spellStart"/>
      <w:r w:rsidRPr="00DA1928">
        <w:rPr>
          <w:b/>
          <w:sz w:val="28"/>
          <w:szCs w:val="28"/>
          <w:lang w:val="ru-RU"/>
        </w:rPr>
        <w:t>тізбесі</w:t>
      </w:r>
      <w:proofErr w:type="spellEnd"/>
    </w:p>
    <w:p w:rsidR="002E737F" w:rsidRDefault="002E737F" w:rsidP="002E737F">
      <w:pPr>
        <w:ind w:firstLine="708"/>
        <w:jc w:val="both"/>
        <w:rPr>
          <w:sz w:val="28"/>
          <w:lang w:val="kk-KZ"/>
        </w:rPr>
      </w:pPr>
      <w:r>
        <w:rPr>
          <w:sz w:val="28"/>
          <w:lang w:val="kk-KZ"/>
        </w:rPr>
        <w:t>Қазақстан Республикасының Ақпарат және қоғамдық даму министрлігі 2020 жылғы 31 наурызға дейін ҮЕҰ дерекқорына кезекті есепті кезең өтетінін хабарлайды.</w:t>
      </w:r>
    </w:p>
    <w:p w:rsidR="002E737F" w:rsidRDefault="002E737F" w:rsidP="002E737F">
      <w:pPr>
        <w:ind w:firstLine="708"/>
        <w:jc w:val="both"/>
        <w:rPr>
          <w:sz w:val="28"/>
          <w:lang w:val="kk-KZ"/>
        </w:rPr>
      </w:pPr>
      <w:r>
        <w:rPr>
          <w:sz w:val="28"/>
          <w:lang w:val="kk-KZ"/>
        </w:rPr>
        <w:t>2018 жылғы 13 маусымдағы «</w:t>
      </w:r>
      <w:r>
        <w:rPr>
          <w:bCs/>
          <w:sz w:val="28"/>
          <w:lang w:val="kk-KZ"/>
        </w:rPr>
        <w:t>Қазақстан Республикасының кейбір заңнамалық актілеріне коммерциялық емес ұйымдардың қызметі мәселелері бойынша өзгерістер мен толықтырулар енгізу туралы</w:t>
      </w:r>
      <w:r>
        <w:rPr>
          <w:sz w:val="28"/>
          <w:lang w:val="kk-KZ"/>
        </w:rPr>
        <w:t>» Қазақстан Республикасының Заңымен ҮЕҰ дерекқорына мәліметтерді ұсынуға тиісті ұйымдардың тізбесі нақтыланған.</w:t>
      </w:r>
    </w:p>
    <w:p w:rsidR="002E737F" w:rsidRDefault="002E737F" w:rsidP="002E737F">
      <w:pPr>
        <w:pStyle w:val="a9"/>
        <w:spacing w:before="0" w:beforeAutospacing="0" w:after="0" w:afterAutospacing="0"/>
        <w:ind w:firstLine="709"/>
        <w:jc w:val="both"/>
        <w:rPr>
          <w:i/>
          <w:lang w:val="kk-KZ"/>
        </w:rPr>
      </w:pPr>
      <w:r>
        <w:rPr>
          <w:i/>
          <w:lang w:val="kk-KZ"/>
        </w:rPr>
        <w:t xml:space="preserve">Анықтама: </w:t>
      </w:r>
    </w:p>
    <w:p w:rsidR="002E737F" w:rsidRDefault="002E737F" w:rsidP="002E737F">
      <w:pPr>
        <w:pStyle w:val="a9"/>
        <w:spacing w:before="0" w:beforeAutospacing="0" w:after="0" w:afterAutospacing="0"/>
        <w:ind w:firstLine="709"/>
        <w:jc w:val="both"/>
        <w:rPr>
          <w:bCs/>
          <w:i/>
          <w:lang w:val="kk-KZ"/>
        </w:rPr>
      </w:pPr>
      <w:r>
        <w:rPr>
          <w:bCs/>
          <w:i/>
          <w:lang w:val="kk-KZ"/>
        </w:rPr>
        <w:t>«Коммерциялық емес ұйымдар туралы» Заңының 41 бабының 5 тармағына сәйкес:</w:t>
      </w:r>
    </w:p>
    <w:p w:rsidR="002E737F" w:rsidRDefault="002E737F" w:rsidP="002E737F">
      <w:pPr>
        <w:pStyle w:val="a9"/>
        <w:spacing w:before="0" w:beforeAutospacing="0" w:after="0" w:afterAutospacing="0"/>
        <w:ind w:firstLine="709"/>
        <w:jc w:val="both"/>
        <w:rPr>
          <w:i/>
          <w:lang w:val="kk-KZ"/>
        </w:rPr>
      </w:pPr>
      <w:r>
        <w:rPr>
          <w:b/>
          <w:i/>
          <w:lang w:val="kk-KZ"/>
        </w:rPr>
        <w:t>Жекеше мекеме, қоғамдық бірлестік, коммерциялық емес акционерлік қоғам, қоғамдық, корпоративтік және жекеше қорлар, заңды тұлғалардың қауымдастық (одақ) нысанындағы бірлестігі нысанында құрылған коммерциялық емес ұйымдар, сондай-ақ шетелдiк және халықаралық коммерциялық емес ұйымдардың Қазақстан Республикасының аумағында қызметін жүзеге асыратын филиалдары мен өкiлдiктерi (оқшауланған бөлiмшелерi)</w:t>
      </w:r>
      <w:r>
        <w:rPr>
          <w:i/>
          <w:lang w:val="kk-KZ"/>
        </w:rPr>
        <w:t xml:space="preserve"> үкіметтік емес ұйымдармен өзара іс-қимыл саласындағы уәкілетті орган айқындайтын тәртіппен өз қызметі туралы, оның ішінде өзінің құрылтайшылары (қатысушылары), мүлкінің құрамы, ақшаның қалыптасу көздерi және жұмсалу бағыттары туралы мәліметтерді жыл сайын 31 наурызға дейін үкіметтік емес ұйымдармен өзара іс-қимыл саласындағы уәкілетті органға ұсынады.</w:t>
      </w:r>
    </w:p>
    <w:p w:rsidR="002E737F" w:rsidRDefault="002E737F" w:rsidP="002E737F">
      <w:pPr>
        <w:pStyle w:val="a9"/>
        <w:spacing w:before="0" w:beforeAutospacing="0" w:after="0" w:afterAutospacing="0"/>
        <w:ind w:firstLine="709"/>
        <w:jc w:val="both"/>
        <w:rPr>
          <w:i/>
          <w:lang w:val="kk-KZ"/>
        </w:rPr>
      </w:pPr>
      <w:r>
        <w:rPr>
          <w:i/>
          <w:lang w:val="kk-KZ"/>
        </w:rPr>
        <w:t xml:space="preserve">Осы тармақтың бірінші бөлігінде көзделген талаптар құрылтайшысы немесе акционері мемлекет болып табылатын коммерциялық емес акционерлік қоғамдарға, еншілес, тәуелді және Қазақстан Республикасының заңнамалық актiлерiне сәйкес олармен үлестес болып табылатын өзге де заңды тұлғаларға, саяси партиялар, діни бірлестіктер және кәсіптік одақтар түрінде құрылған қоғамдық бірлестіктерге, сондай-ақ осы Заңның </w:t>
      </w:r>
      <w:r w:rsidR="004402F9">
        <w:fldChar w:fldCharType="begin"/>
      </w:r>
      <w:r w:rsidR="004402F9" w:rsidRPr="00456375">
        <w:rPr>
          <w:lang w:val="kk-KZ"/>
        </w:rPr>
        <w:instrText xml:space="preserve"> HYPERLINK "http://adilet.zan.kz/kaz/docs/Z010000142_" \l "z18" </w:instrText>
      </w:r>
      <w:r w:rsidR="004402F9">
        <w:fldChar w:fldCharType="separate"/>
      </w:r>
      <w:r>
        <w:rPr>
          <w:rStyle w:val="aa"/>
          <w:i/>
          <w:lang w:val="kk-KZ"/>
        </w:rPr>
        <w:t>17-бабында</w:t>
      </w:r>
      <w:r w:rsidR="004402F9">
        <w:rPr>
          <w:rStyle w:val="aa"/>
          <w:i/>
          <w:lang w:val="kk-KZ"/>
        </w:rPr>
        <w:fldChar w:fldCharType="end"/>
      </w:r>
      <w:r>
        <w:rPr>
          <w:i/>
          <w:lang w:val="kk-KZ"/>
        </w:rPr>
        <w:t xml:space="preserve"> көзделген коммерциялық емес ұйымдарға </w:t>
      </w:r>
      <w:r>
        <w:rPr>
          <w:b/>
          <w:i/>
          <w:lang w:val="kk-KZ"/>
        </w:rPr>
        <w:t>қолданылмайды.</w:t>
      </w:r>
    </w:p>
    <w:p w:rsidR="002E737F" w:rsidRDefault="002E737F" w:rsidP="002E737F">
      <w:pPr>
        <w:ind w:firstLine="708"/>
        <w:jc w:val="both"/>
        <w:rPr>
          <w:bCs/>
          <w:sz w:val="28"/>
          <w:lang w:val="kk-KZ"/>
        </w:rPr>
      </w:pPr>
      <w:r>
        <w:rPr>
          <w:sz w:val="28"/>
          <w:lang w:val="kk-KZ"/>
        </w:rPr>
        <w:t xml:space="preserve">Қазақстан Республикасы Қоғамдық даму министрінің 2018 жылғы                            12 шілдедегі № 68 бұйрығымен </w:t>
      </w:r>
      <w:r>
        <w:rPr>
          <w:bCs/>
          <w:sz w:val="28"/>
          <w:lang w:val="kk-KZ"/>
        </w:rPr>
        <w:t>Қазақстан Республикасы Мәдениет және спорт министрінің 2016 жылғы 19 ақпандағы № 51 бұйрығымен бекітілген</w:t>
      </w:r>
      <w:r>
        <w:rPr>
          <w:lang w:val="kk-KZ"/>
        </w:rPr>
        <w:t xml:space="preserve"> </w:t>
      </w:r>
      <w:r>
        <w:rPr>
          <w:bCs/>
          <w:sz w:val="28"/>
          <w:lang w:val="kk-KZ"/>
        </w:rPr>
        <w:t>ҮЕҰ өз қызметі жөніндегі мәліметтерін ұсыну Қағидаларына (бұдан әрі - Қағидалар) өзгерістер енгізілді.</w:t>
      </w:r>
    </w:p>
    <w:p w:rsidR="002E737F" w:rsidRDefault="002E737F" w:rsidP="002E737F">
      <w:pPr>
        <w:ind w:firstLine="708"/>
        <w:jc w:val="both"/>
        <w:rPr>
          <w:bCs/>
          <w:sz w:val="28"/>
          <w:lang w:val="kk-KZ"/>
        </w:rPr>
      </w:pPr>
      <w:r>
        <w:rPr>
          <w:bCs/>
          <w:sz w:val="28"/>
          <w:lang w:val="kk-KZ"/>
        </w:rPr>
        <w:t xml:space="preserve">Осылайша, Қағиданың 7-1-тармағына сәйкес «Салық және бюджетке төленетін басқа да міндетті төлемдер туралы (Салық кодексі)» 2017 жылғы                     25 желтоқсандағы  Қазақстан Республикасы Кодексінің 213-бабына сәйкес есепті кезең басталғанға дейін және есепті кезең ішінде </w:t>
      </w:r>
      <w:r>
        <w:rPr>
          <w:b/>
          <w:bCs/>
          <w:sz w:val="28"/>
          <w:lang w:val="kk-KZ"/>
        </w:rPr>
        <w:t>өз қызметін қайта бастамаған</w:t>
      </w:r>
      <w:r>
        <w:rPr>
          <w:bCs/>
          <w:sz w:val="28"/>
          <w:lang w:val="kk-KZ"/>
        </w:rPr>
        <w:t xml:space="preserve">, сондай-ақ тарату немесе қайта ұйымдастыру сатысында </w:t>
      </w:r>
      <w:r>
        <w:rPr>
          <w:b/>
          <w:bCs/>
          <w:sz w:val="28"/>
          <w:lang w:val="kk-KZ"/>
        </w:rPr>
        <w:t>салық есептілігін ұсынуды тоқтата тұрған</w:t>
      </w:r>
      <w:r>
        <w:rPr>
          <w:bCs/>
          <w:sz w:val="28"/>
          <w:lang w:val="kk-KZ"/>
        </w:rPr>
        <w:t xml:space="preserve"> үкіметтік емес ұйымдар үкіметтік емес ұйымдар дерекқорына өз қызметі жөніндегі мәліметтерін ұсынбайды».</w:t>
      </w:r>
    </w:p>
    <w:p w:rsidR="002E737F" w:rsidRDefault="002E737F" w:rsidP="002E737F">
      <w:pPr>
        <w:ind w:firstLine="708"/>
        <w:jc w:val="both"/>
        <w:rPr>
          <w:bCs/>
          <w:sz w:val="28"/>
          <w:lang w:val="kk-KZ"/>
        </w:rPr>
      </w:pPr>
      <w:r>
        <w:rPr>
          <w:bCs/>
          <w:sz w:val="28"/>
          <w:lang w:val="kk-KZ"/>
        </w:rPr>
        <w:t xml:space="preserve">Жалпы, ҮЕҰ дерекқоры бойынша барлық ақпарат </w:t>
      </w:r>
      <w:r w:rsidR="004402F9">
        <w:fldChar w:fldCharType="begin"/>
      </w:r>
      <w:r w:rsidR="004402F9" w:rsidRPr="00456375">
        <w:rPr>
          <w:lang w:val="kk-KZ"/>
        </w:rPr>
        <w:instrText xml:space="preserve"> HYPERLINK "http://www.infonpo.kz" </w:instrText>
      </w:r>
      <w:r w:rsidR="004402F9">
        <w:fldChar w:fldCharType="separate"/>
      </w:r>
      <w:r>
        <w:rPr>
          <w:rStyle w:val="aa"/>
          <w:bCs/>
          <w:sz w:val="28"/>
          <w:lang w:val="kk-KZ"/>
        </w:rPr>
        <w:t>infonpo.</w:t>
      </w:r>
      <w:r w:rsidRPr="00456375">
        <w:rPr>
          <w:rStyle w:val="aa"/>
          <w:bCs/>
          <w:sz w:val="28"/>
          <w:lang w:val="kk-KZ"/>
        </w:rPr>
        <w:t>gov.</w:t>
      </w:r>
      <w:r>
        <w:rPr>
          <w:rStyle w:val="aa"/>
          <w:bCs/>
          <w:sz w:val="28"/>
          <w:lang w:val="kk-KZ"/>
        </w:rPr>
        <w:t>kz</w:t>
      </w:r>
      <w:r w:rsidR="004402F9">
        <w:rPr>
          <w:rStyle w:val="aa"/>
          <w:bCs/>
          <w:sz w:val="28"/>
          <w:lang w:val="kk-KZ"/>
        </w:rPr>
        <w:fldChar w:fldCharType="end"/>
      </w:r>
      <w:r>
        <w:rPr>
          <w:bCs/>
          <w:sz w:val="28"/>
          <w:lang w:val="kk-KZ"/>
        </w:rPr>
        <w:t xml:space="preserve"> интернет-порталында орналастырылған.</w:t>
      </w:r>
    </w:p>
    <w:p w:rsidR="002E737F" w:rsidRDefault="002E737F" w:rsidP="002E737F">
      <w:pPr>
        <w:ind w:firstLine="708"/>
        <w:jc w:val="both"/>
        <w:rPr>
          <w:bCs/>
          <w:i/>
          <w:lang w:val="kk-KZ"/>
        </w:rPr>
      </w:pPr>
      <w:r>
        <w:rPr>
          <w:b/>
          <w:bCs/>
          <w:i/>
          <w:lang w:val="kk-KZ"/>
        </w:rPr>
        <w:t>Анықтама</w:t>
      </w:r>
      <w:r>
        <w:rPr>
          <w:bCs/>
          <w:i/>
          <w:lang w:val="kk-KZ"/>
        </w:rPr>
        <w:t>:</w:t>
      </w:r>
      <w:r w:rsidRPr="00740AE1">
        <w:rPr>
          <w:bCs/>
          <w:i/>
          <w:lang w:val="kk-KZ"/>
        </w:rPr>
        <w:t xml:space="preserve"> </w:t>
      </w:r>
      <w:hyperlink r:id="rId7" w:history="1">
        <w:r w:rsidRPr="00740AE1">
          <w:rPr>
            <w:rStyle w:val="aa"/>
            <w:bCs/>
            <w:i/>
            <w:lang w:val="kk-KZ"/>
          </w:rPr>
          <w:t>infonpo.</w:t>
        </w:r>
        <w:r w:rsidRPr="00456375">
          <w:rPr>
            <w:rStyle w:val="aa"/>
            <w:bCs/>
            <w:i/>
            <w:lang w:val="kk-KZ"/>
          </w:rPr>
          <w:t>gov.</w:t>
        </w:r>
        <w:r w:rsidRPr="00740AE1">
          <w:rPr>
            <w:rStyle w:val="aa"/>
            <w:bCs/>
            <w:i/>
            <w:lang w:val="kk-KZ"/>
          </w:rPr>
          <w:t>kz</w:t>
        </w:r>
      </w:hyperlink>
      <w:r>
        <w:rPr>
          <w:bCs/>
          <w:sz w:val="28"/>
          <w:lang w:val="kk-KZ"/>
        </w:rPr>
        <w:t xml:space="preserve"> </w:t>
      </w:r>
      <w:r>
        <w:rPr>
          <w:bCs/>
          <w:i/>
          <w:lang w:val="kk-KZ"/>
        </w:rPr>
        <w:t>басты бетте ҮЕҰ дерекқорына мәліметтер ұсыну нысаны, ҮЕҰ үшін нұсқаулық, бейне нұсқаулық орналастырылған.</w:t>
      </w:r>
    </w:p>
    <w:p w:rsidR="002E737F" w:rsidRDefault="002E737F" w:rsidP="00A81A85">
      <w:pPr>
        <w:ind w:firstLine="708"/>
        <w:jc w:val="both"/>
        <w:rPr>
          <w:bCs/>
          <w:i/>
          <w:lang w:val="kk-KZ"/>
        </w:rPr>
      </w:pPr>
      <w:r>
        <w:rPr>
          <w:bCs/>
          <w:i/>
          <w:lang w:val="kk-KZ"/>
        </w:rPr>
        <w:t>НҚА бөлімінде: «Үкіметтік емес ұйымдарымен өз қызметі жөніндегі мәліметтерін ұсыну және олар туралы дерекқорды қалыптастыру қағидаларын бекіту туралы» Қазақстан Республикасы Мәдениет және спорт министрінің 2016 жы</w:t>
      </w:r>
      <w:r w:rsidR="00A81A85">
        <w:rPr>
          <w:bCs/>
          <w:i/>
          <w:lang w:val="kk-KZ"/>
        </w:rPr>
        <w:t>лғы 19 ақпандағы</w:t>
      </w:r>
      <w:r>
        <w:rPr>
          <w:bCs/>
          <w:i/>
          <w:lang w:val="kk-KZ"/>
        </w:rPr>
        <w:t xml:space="preserve"> № 51 бұйрығы, Үкіметтік емес ұйымдардың өз қызметі туралы мәліметтерді ұсыну және олар туралы дерекқорын қалыптастыру тәртібі туралы әдістемелік ұсынымдар.</w:t>
      </w:r>
    </w:p>
    <w:p w:rsidR="002E737F" w:rsidRDefault="002E737F" w:rsidP="002E737F">
      <w:pPr>
        <w:ind w:firstLine="708"/>
        <w:jc w:val="both"/>
        <w:rPr>
          <w:bCs/>
          <w:sz w:val="28"/>
          <w:lang w:val="kk-KZ"/>
        </w:rPr>
      </w:pPr>
      <w:r>
        <w:rPr>
          <w:bCs/>
          <w:sz w:val="28"/>
          <w:lang w:val="kk-KZ"/>
        </w:rPr>
        <w:t>Сондай-ақ жоғарыда көрсетілген Қағиданың 9-тармағына сәйкес ҮЕҰ дерекқорына ұсынылған мәліметтердің уақ</w:t>
      </w:r>
      <w:r w:rsidR="00A81A85">
        <w:rPr>
          <w:bCs/>
          <w:sz w:val="28"/>
          <w:lang w:val="kk-KZ"/>
        </w:rPr>
        <w:t>ыт</w:t>
      </w:r>
      <w:r>
        <w:rPr>
          <w:bCs/>
          <w:sz w:val="28"/>
          <w:lang w:val="kk-KZ"/>
        </w:rPr>
        <w:t xml:space="preserve">ылығы, толықтығы және нақтылығы </w:t>
      </w:r>
      <w:r>
        <w:rPr>
          <w:bCs/>
          <w:sz w:val="28"/>
          <w:lang w:val="kk-KZ"/>
        </w:rPr>
        <w:lastRenderedPageBreak/>
        <w:t xml:space="preserve">тексеріледі. Ескертулер болған жағдайда мәліметтер ҮЕҰ-ға пысықтау үшін қайтарылады. Бұл ретте, мәліметтері пысықтауға жіберілген ҮЕҰ туралы </w:t>
      </w:r>
      <w:r w:rsidR="001945CC">
        <w:rPr>
          <w:bCs/>
          <w:sz w:val="28"/>
          <w:lang w:val="kk-KZ"/>
        </w:rPr>
        <w:t>ақпарат қосымша І</w:t>
      </w:r>
      <w:r>
        <w:rPr>
          <w:bCs/>
          <w:sz w:val="28"/>
          <w:lang w:val="kk-KZ"/>
        </w:rPr>
        <w:t xml:space="preserve">шкі саясат </w:t>
      </w:r>
      <w:r w:rsidR="001945CC">
        <w:rPr>
          <w:bCs/>
          <w:sz w:val="28"/>
          <w:lang w:val="kk-KZ"/>
        </w:rPr>
        <w:t xml:space="preserve">және қоғамдық даму </w:t>
      </w:r>
      <w:r>
        <w:rPr>
          <w:bCs/>
          <w:sz w:val="28"/>
          <w:lang w:val="kk-KZ"/>
        </w:rPr>
        <w:t>басқармаларына мәлімет пен жұмыс үшін жіберілетінін хабарлаймыз.</w:t>
      </w:r>
    </w:p>
    <w:p w:rsidR="002E737F" w:rsidRDefault="002E737F" w:rsidP="002E737F">
      <w:pPr>
        <w:ind w:firstLine="709"/>
        <w:jc w:val="both"/>
        <w:rPr>
          <w:b/>
          <w:i/>
          <w:lang w:val="kk-KZ"/>
        </w:rPr>
      </w:pPr>
      <w:r>
        <w:rPr>
          <w:sz w:val="28"/>
          <w:szCs w:val="28"/>
          <w:lang w:val="kk-KZ"/>
        </w:rPr>
        <w:t xml:space="preserve">2019 жыл бойынша мәліметтер ұсынған және ҮЕҰ дерекқорына енгізілген ҮЕҰ-ның тізімін </w:t>
      </w:r>
      <w:r w:rsidR="004402F9">
        <w:fldChar w:fldCharType="begin"/>
      </w:r>
      <w:r w:rsidR="004402F9" w:rsidRPr="00456375">
        <w:rPr>
          <w:lang w:val="kk-KZ"/>
        </w:rPr>
        <w:instrText xml:space="preserve"> HYPERLINK "http://www.infonpo.kz" </w:instrText>
      </w:r>
      <w:r w:rsidR="004402F9">
        <w:fldChar w:fldCharType="separate"/>
      </w:r>
      <w:r>
        <w:rPr>
          <w:rStyle w:val="aa"/>
          <w:bCs/>
          <w:sz w:val="28"/>
          <w:lang w:val="kk-KZ"/>
        </w:rPr>
        <w:t>infonpo.</w:t>
      </w:r>
      <w:r w:rsidRPr="00456375">
        <w:rPr>
          <w:rStyle w:val="aa"/>
          <w:bCs/>
          <w:sz w:val="28"/>
          <w:lang w:val="kk-KZ"/>
        </w:rPr>
        <w:t>gov.</w:t>
      </w:r>
      <w:r>
        <w:rPr>
          <w:rStyle w:val="aa"/>
          <w:bCs/>
          <w:sz w:val="28"/>
          <w:lang w:val="kk-KZ"/>
        </w:rPr>
        <w:t>kz</w:t>
      </w:r>
      <w:r w:rsidR="004402F9">
        <w:rPr>
          <w:rStyle w:val="aa"/>
          <w:bCs/>
          <w:sz w:val="28"/>
          <w:lang w:val="kk-KZ"/>
        </w:rPr>
        <w:fldChar w:fldCharType="end"/>
      </w:r>
      <w:r w:rsidRPr="00456375">
        <w:rPr>
          <w:rStyle w:val="aa"/>
          <w:bCs/>
          <w:sz w:val="28"/>
          <w:lang w:val="kk-KZ"/>
        </w:rPr>
        <w:t xml:space="preserve"> </w:t>
      </w:r>
      <w:r>
        <w:rPr>
          <w:color w:val="000000"/>
          <w:sz w:val="28"/>
          <w:szCs w:val="28"/>
          <w:lang w:val="kk-KZ"/>
        </w:rPr>
        <w:t xml:space="preserve">порталында </w:t>
      </w:r>
      <w:r>
        <w:rPr>
          <w:sz w:val="28"/>
          <w:szCs w:val="28"/>
          <w:lang w:val="kk-KZ"/>
        </w:rPr>
        <w:t xml:space="preserve">өңірлер бойынша </w:t>
      </w:r>
      <w:r>
        <w:rPr>
          <w:color w:val="000000"/>
          <w:sz w:val="28"/>
          <w:szCs w:val="28"/>
          <w:lang w:val="kk-KZ"/>
        </w:rPr>
        <w:t>көруге болатынын қосымша жеткіземіз</w:t>
      </w:r>
      <w:r>
        <w:rPr>
          <w:b/>
          <w:color w:val="000000"/>
          <w:sz w:val="28"/>
          <w:szCs w:val="28"/>
          <w:lang w:val="kk-KZ"/>
        </w:rPr>
        <w:t xml:space="preserve"> </w:t>
      </w:r>
      <w:r>
        <w:rPr>
          <w:i/>
          <w:color w:val="000000"/>
          <w:lang w:val="kk-KZ"/>
        </w:rPr>
        <w:t>(есеп кезеңінде «2019 жылды» және тиісті өңірді таңдау қажет).</w:t>
      </w:r>
    </w:p>
    <w:p w:rsidR="002E737F" w:rsidRDefault="002E737F" w:rsidP="002E737F">
      <w:pPr>
        <w:ind w:firstLine="708"/>
        <w:jc w:val="both"/>
        <w:rPr>
          <w:bCs/>
          <w:sz w:val="28"/>
          <w:lang w:val="kk-KZ"/>
        </w:rPr>
      </w:pPr>
    </w:p>
    <w:p w:rsidR="002E737F" w:rsidRPr="00DA1928" w:rsidRDefault="002E737F" w:rsidP="002E737F">
      <w:pPr>
        <w:ind w:firstLine="6521"/>
        <w:jc w:val="both"/>
        <w:rPr>
          <w:b/>
          <w:sz w:val="28"/>
          <w:szCs w:val="28"/>
          <w:lang w:val="kk-KZ"/>
        </w:rPr>
      </w:pPr>
    </w:p>
    <w:p w:rsidR="002E737F" w:rsidRPr="00DA1928" w:rsidRDefault="002E737F" w:rsidP="002E737F">
      <w:pPr>
        <w:ind w:firstLine="6521"/>
        <w:jc w:val="both"/>
        <w:rPr>
          <w:b/>
          <w:sz w:val="28"/>
          <w:szCs w:val="28"/>
          <w:lang w:val="kk-KZ"/>
        </w:rPr>
      </w:pPr>
    </w:p>
    <w:p w:rsidR="002E737F" w:rsidRPr="00DA1928" w:rsidRDefault="002E737F" w:rsidP="002E737F">
      <w:pPr>
        <w:ind w:firstLine="6521"/>
        <w:jc w:val="both"/>
        <w:rPr>
          <w:b/>
          <w:sz w:val="28"/>
          <w:szCs w:val="28"/>
          <w:lang w:val="kk-KZ"/>
        </w:rPr>
      </w:pPr>
    </w:p>
    <w:p w:rsidR="002E737F" w:rsidRPr="00DA1928" w:rsidRDefault="002E737F" w:rsidP="002E737F">
      <w:pPr>
        <w:ind w:firstLine="6521"/>
        <w:jc w:val="both"/>
        <w:rPr>
          <w:b/>
          <w:sz w:val="28"/>
          <w:szCs w:val="28"/>
          <w:lang w:val="kk-KZ"/>
        </w:rPr>
      </w:pPr>
    </w:p>
    <w:p w:rsidR="002E737F" w:rsidRPr="00DA1928" w:rsidRDefault="002E737F" w:rsidP="002E737F">
      <w:pPr>
        <w:ind w:firstLine="6521"/>
        <w:jc w:val="both"/>
        <w:rPr>
          <w:b/>
          <w:sz w:val="28"/>
          <w:szCs w:val="28"/>
          <w:lang w:val="kk-KZ"/>
        </w:rPr>
      </w:pPr>
    </w:p>
    <w:p w:rsidR="00AC77E5" w:rsidRDefault="00AC77E5" w:rsidP="00AC77E5">
      <w:pPr>
        <w:ind w:firstLine="709"/>
        <w:jc w:val="center"/>
        <w:rPr>
          <w:b/>
          <w:sz w:val="28"/>
          <w:szCs w:val="28"/>
          <w:lang w:val="ru-RU"/>
        </w:rPr>
      </w:pPr>
      <w:r w:rsidRPr="00AC77E5">
        <w:rPr>
          <w:b/>
          <w:sz w:val="28"/>
          <w:szCs w:val="28"/>
          <w:lang w:val="ru-RU"/>
        </w:rPr>
        <w:t xml:space="preserve">Список организаций, которые должны предоставить данные в базу </w:t>
      </w:r>
      <w:bookmarkStart w:id="0" w:name="_GoBack"/>
      <w:bookmarkEnd w:id="0"/>
      <w:r w:rsidRPr="00AC77E5">
        <w:rPr>
          <w:b/>
          <w:sz w:val="28"/>
          <w:szCs w:val="28"/>
          <w:lang w:val="ru-RU"/>
        </w:rPr>
        <w:t>данных НПО</w:t>
      </w:r>
    </w:p>
    <w:p w:rsidR="002E737F" w:rsidRDefault="002E737F" w:rsidP="002E737F">
      <w:pPr>
        <w:ind w:firstLine="709"/>
        <w:jc w:val="both"/>
        <w:rPr>
          <w:sz w:val="28"/>
          <w:szCs w:val="28"/>
          <w:lang w:val="kk-KZ"/>
        </w:rPr>
      </w:pPr>
      <w:r>
        <w:rPr>
          <w:sz w:val="28"/>
          <w:szCs w:val="28"/>
          <w:lang w:val="kk-KZ"/>
        </w:rPr>
        <w:t>Министерство информации и общественного развития Республики Казахстан напоминает, что до 31 марта 2020 года пройдет очередной отчетный период в Базу данных НПО.</w:t>
      </w:r>
    </w:p>
    <w:p w:rsidR="002E737F" w:rsidRDefault="002E737F" w:rsidP="002E737F">
      <w:pPr>
        <w:pStyle w:val="1"/>
        <w:spacing w:before="0"/>
        <w:ind w:firstLine="708"/>
        <w:jc w:val="both"/>
        <w:rPr>
          <w:b w:val="0"/>
          <w:sz w:val="28"/>
          <w:szCs w:val="28"/>
          <w:lang w:val="kk-KZ"/>
        </w:rPr>
      </w:pPr>
      <w:r>
        <w:rPr>
          <w:b w:val="0"/>
          <w:sz w:val="28"/>
          <w:szCs w:val="28"/>
          <w:lang w:val="kk-KZ"/>
        </w:rPr>
        <w:t>Законом РК «</w:t>
      </w:r>
      <w:r w:rsidRPr="00456375">
        <w:rPr>
          <w:b w:val="0"/>
          <w:sz w:val="28"/>
          <w:szCs w:val="28"/>
          <w:lang w:val="ru-RU"/>
        </w:rPr>
        <w:t>О внесении изменений и дополнений в некоторые законодательные акты Республики Казахстан по вопросам деятельности некоммерческих организаций</w:t>
      </w:r>
      <w:r>
        <w:rPr>
          <w:b w:val="0"/>
          <w:sz w:val="28"/>
          <w:szCs w:val="28"/>
          <w:lang w:val="kk-KZ"/>
        </w:rPr>
        <w:t xml:space="preserve">» № </w:t>
      </w:r>
      <w:r w:rsidRPr="00456375">
        <w:rPr>
          <w:b w:val="0"/>
          <w:sz w:val="28"/>
          <w:szCs w:val="28"/>
          <w:lang w:val="ru-RU"/>
        </w:rPr>
        <w:t>160-</w:t>
      </w:r>
      <w:r>
        <w:rPr>
          <w:b w:val="0"/>
          <w:sz w:val="28"/>
          <w:szCs w:val="28"/>
        </w:rPr>
        <w:t>V</w:t>
      </w:r>
      <w:r w:rsidRPr="00456375">
        <w:rPr>
          <w:b w:val="0"/>
          <w:sz w:val="28"/>
          <w:szCs w:val="28"/>
          <w:lang w:val="ru-RU"/>
        </w:rPr>
        <w:t>І ЗРК</w:t>
      </w:r>
      <w:r>
        <w:rPr>
          <w:b w:val="0"/>
          <w:sz w:val="28"/>
          <w:szCs w:val="28"/>
          <w:lang w:val="kk-KZ"/>
        </w:rPr>
        <w:t xml:space="preserve"> от 13 июня 2018 года конкретизирован перечень организаций, которые должны представлять сведения в Базу данных НПО.</w:t>
      </w:r>
    </w:p>
    <w:p w:rsidR="002E737F" w:rsidRDefault="002E737F" w:rsidP="002E737F">
      <w:pPr>
        <w:pStyle w:val="a9"/>
        <w:spacing w:before="0" w:beforeAutospacing="0" w:after="0" w:afterAutospacing="0"/>
        <w:ind w:firstLine="709"/>
        <w:jc w:val="both"/>
        <w:rPr>
          <w:i/>
          <w:lang w:val="kk-KZ"/>
        </w:rPr>
      </w:pPr>
      <w:r>
        <w:rPr>
          <w:i/>
          <w:lang w:val="kk-KZ"/>
        </w:rPr>
        <w:t xml:space="preserve">Справочно: </w:t>
      </w:r>
    </w:p>
    <w:p w:rsidR="002E737F" w:rsidRDefault="002E737F" w:rsidP="002E737F">
      <w:pPr>
        <w:pStyle w:val="a9"/>
        <w:spacing w:before="0" w:beforeAutospacing="0" w:after="0" w:afterAutospacing="0"/>
        <w:ind w:firstLine="709"/>
        <w:jc w:val="both"/>
        <w:rPr>
          <w:i/>
          <w:lang w:val="kk-KZ"/>
        </w:rPr>
      </w:pPr>
      <w:r>
        <w:rPr>
          <w:i/>
          <w:lang w:val="kk-KZ"/>
        </w:rPr>
        <w:t>п. 5 ст. 41 Закона РК «О некоммерческих организациях»:</w:t>
      </w:r>
    </w:p>
    <w:p w:rsidR="002E737F" w:rsidRDefault="002E737F" w:rsidP="002E737F">
      <w:pPr>
        <w:pStyle w:val="a9"/>
        <w:spacing w:before="0" w:beforeAutospacing="0" w:after="0" w:afterAutospacing="0"/>
        <w:ind w:firstLine="709"/>
        <w:jc w:val="both"/>
        <w:rPr>
          <w:i/>
          <w:lang w:val="ru-RU"/>
        </w:rPr>
      </w:pPr>
      <w:r>
        <w:rPr>
          <w:i/>
          <w:lang w:val="kk-KZ"/>
        </w:rPr>
        <w:t>«н</w:t>
      </w:r>
      <w:proofErr w:type="spellStart"/>
      <w:r>
        <w:rPr>
          <w:i/>
          <w:lang w:val="ru-RU"/>
        </w:rPr>
        <w:t>екоммерческие</w:t>
      </w:r>
      <w:proofErr w:type="spellEnd"/>
      <w:r>
        <w:rPr>
          <w:i/>
          <w:lang w:val="ru-RU"/>
        </w:rPr>
        <w:t xml:space="preserve"> организации, созданные в форме </w:t>
      </w:r>
      <w:r>
        <w:rPr>
          <w:b/>
          <w:i/>
          <w:lang w:val="ru-RU"/>
        </w:rPr>
        <w:t>частного учреждения, общественного объединения, некоммерческого акционерного общества, общественного, корпоративного и частного фондов, объединения юридических лиц в форме ассоциации (союза), а также филиалы и представительства (обособленные подразделения) иностранных и международных некоммерческих организаций</w:t>
      </w:r>
      <w:r>
        <w:rPr>
          <w:i/>
          <w:lang w:val="ru-RU"/>
        </w:rPr>
        <w:t>, осуществляющие деятельность на территории Республики Казахстан, ежегодно до 31 марта представляют в уполномоченный орган в сфере взаимодействия с неправительственными организациями сведения о своей деятельности, в том числе о своих учредителях (участниках), составе имущества, источниках формирования и направлениях расходования денег, в порядке, определяемом уполномоченным органом в сфере взаимодействия с неправительственными организациями.</w:t>
      </w:r>
    </w:p>
    <w:p w:rsidR="002E737F" w:rsidRDefault="002E737F" w:rsidP="002E737F">
      <w:pPr>
        <w:pStyle w:val="a9"/>
        <w:spacing w:before="0" w:beforeAutospacing="0" w:after="0" w:afterAutospacing="0"/>
        <w:ind w:firstLine="708"/>
        <w:jc w:val="both"/>
        <w:rPr>
          <w:i/>
          <w:lang w:val="ru-RU"/>
        </w:rPr>
      </w:pPr>
      <w:proofErr w:type="gramStart"/>
      <w:r>
        <w:rPr>
          <w:i/>
          <w:lang w:val="ru-RU"/>
        </w:rPr>
        <w:t xml:space="preserve">Требования, предусмотренные частью первой настоящего пункта, </w:t>
      </w:r>
      <w:r>
        <w:rPr>
          <w:b/>
          <w:i/>
          <w:lang w:val="ru-RU"/>
        </w:rPr>
        <w:t>не распространяются</w:t>
      </w:r>
      <w:r>
        <w:rPr>
          <w:i/>
          <w:lang w:val="ru-RU"/>
        </w:rPr>
        <w:t xml:space="preserve"> на некоммерческие акционерные общества, учредителем или акционером которых является государство, на дочерние, зависимые и иные юридические лица, являющиеся аффилированными с ними в соответствии с законодательными актами Республики Казахстан, на общественные объединения, созданные в виде политических партий, религиозных объединений и профессиональных союзов, а также на некоммерческие организации, предусмотренные </w:t>
      </w:r>
      <w:hyperlink r:id="rId8" w:anchor="z19" w:history="1">
        <w:r>
          <w:rPr>
            <w:rStyle w:val="aa"/>
            <w:i/>
            <w:lang w:val="ru-RU"/>
          </w:rPr>
          <w:t>статьей 17</w:t>
        </w:r>
      </w:hyperlink>
      <w:r>
        <w:rPr>
          <w:i/>
          <w:lang w:val="ru-RU"/>
        </w:rPr>
        <w:t xml:space="preserve"> настоящего Закона»</w:t>
      </w:r>
      <w:r>
        <w:rPr>
          <w:i/>
          <w:lang w:val="kk-KZ"/>
        </w:rPr>
        <w:t>.</w:t>
      </w:r>
      <w:proofErr w:type="gramEnd"/>
    </w:p>
    <w:p w:rsidR="002E737F" w:rsidRDefault="002E737F" w:rsidP="002E737F">
      <w:pPr>
        <w:ind w:firstLine="709"/>
        <w:jc w:val="both"/>
        <w:rPr>
          <w:sz w:val="28"/>
          <w:szCs w:val="28"/>
          <w:lang w:val="kk-KZ"/>
        </w:rPr>
      </w:pPr>
      <w:r>
        <w:rPr>
          <w:sz w:val="28"/>
          <w:szCs w:val="28"/>
          <w:lang w:val="kk-KZ"/>
        </w:rPr>
        <w:t>П</w:t>
      </w:r>
      <w:proofErr w:type="spellStart"/>
      <w:r w:rsidRPr="00456375">
        <w:rPr>
          <w:sz w:val="28"/>
          <w:szCs w:val="28"/>
          <w:lang w:val="ru-RU"/>
        </w:rPr>
        <w:t>риказом</w:t>
      </w:r>
      <w:proofErr w:type="spellEnd"/>
      <w:r w:rsidRPr="00456375">
        <w:rPr>
          <w:sz w:val="28"/>
          <w:szCs w:val="28"/>
          <w:lang w:val="ru-RU"/>
        </w:rPr>
        <w:t xml:space="preserve"> Министра обществ</w:t>
      </w:r>
      <w:r>
        <w:rPr>
          <w:sz w:val="28"/>
          <w:szCs w:val="28"/>
          <w:lang w:val="kk-KZ"/>
        </w:rPr>
        <w:t>енного развития</w:t>
      </w:r>
      <w:r w:rsidRPr="00456375">
        <w:rPr>
          <w:sz w:val="28"/>
          <w:szCs w:val="28"/>
          <w:lang w:val="ru-RU"/>
        </w:rPr>
        <w:t xml:space="preserve"> Республики Казахстан от </w:t>
      </w:r>
      <w:r>
        <w:rPr>
          <w:sz w:val="28"/>
          <w:szCs w:val="28"/>
          <w:lang w:val="kk-KZ"/>
        </w:rPr>
        <w:t xml:space="preserve">                 12 июля</w:t>
      </w:r>
      <w:r w:rsidRPr="00456375">
        <w:rPr>
          <w:sz w:val="28"/>
          <w:szCs w:val="28"/>
          <w:lang w:val="ru-RU"/>
        </w:rPr>
        <w:t xml:space="preserve"> 2018 года № </w:t>
      </w:r>
      <w:r>
        <w:rPr>
          <w:sz w:val="28"/>
          <w:szCs w:val="28"/>
          <w:lang w:val="kk-KZ"/>
        </w:rPr>
        <w:t xml:space="preserve">68 внесены изменения в  </w:t>
      </w:r>
      <w:r w:rsidRPr="00456375">
        <w:rPr>
          <w:sz w:val="28"/>
          <w:szCs w:val="28"/>
          <w:lang w:val="ru-RU"/>
        </w:rPr>
        <w:t>Правил</w:t>
      </w:r>
      <w:r>
        <w:rPr>
          <w:sz w:val="28"/>
          <w:szCs w:val="28"/>
          <w:lang w:val="kk-KZ"/>
        </w:rPr>
        <w:t>а</w:t>
      </w:r>
      <w:r w:rsidRPr="00456375">
        <w:rPr>
          <w:sz w:val="28"/>
          <w:szCs w:val="28"/>
          <w:lang w:val="ru-RU"/>
        </w:rPr>
        <w:t xml:space="preserve"> предоставления сведений о своей деятельности неправительственными организациями</w:t>
      </w:r>
      <w:r>
        <w:rPr>
          <w:sz w:val="28"/>
          <w:szCs w:val="28"/>
          <w:lang w:val="kk-KZ"/>
        </w:rPr>
        <w:t xml:space="preserve">, утвержденные приказом МКС РК № 51 от 19 февраля 2016 года (далее - Правила). </w:t>
      </w:r>
    </w:p>
    <w:p w:rsidR="002E737F" w:rsidRPr="00456375" w:rsidRDefault="002E737F" w:rsidP="002E737F">
      <w:pPr>
        <w:ind w:firstLine="709"/>
        <w:jc w:val="both"/>
        <w:rPr>
          <w:color w:val="000000"/>
          <w:sz w:val="28"/>
          <w:szCs w:val="28"/>
          <w:lang w:val="ru-RU"/>
        </w:rPr>
      </w:pPr>
      <w:r>
        <w:rPr>
          <w:sz w:val="28"/>
          <w:szCs w:val="28"/>
          <w:lang w:val="kk-KZ"/>
        </w:rPr>
        <w:t xml:space="preserve">Так, согласно п. 7-1 </w:t>
      </w:r>
      <w:r w:rsidRPr="00456375">
        <w:rPr>
          <w:sz w:val="28"/>
          <w:szCs w:val="28"/>
          <w:lang w:val="ru-RU"/>
        </w:rPr>
        <w:t>Правил</w:t>
      </w:r>
      <w:r>
        <w:rPr>
          <w:sz w:val="28"/>
          <w:szCs w:val="28"/>
          <w:lang w:val="kk-KZ"/>
        </w:rPr>
        <w:t xml:space="preserve"> «</w:t>
      </w:r>
      <w:r w:rsidRPr="00456375">
        <w:rPr>
          <w:color w:val="000000"/>
          <w:sz w:val="28"/>
          <w:szCs w:val="28"/>
          <w:lang w:val="ru-RU"/>
        </w:rPr>
        <w:t xml:space="preserve">Сведения о своей деятельности в Базу данных неправительственных организаций </w:t>
      </w:r>
      <w:r w:rsidRPr="00456375">
        <w:rPr>
          <w:b/>
          <w:color w:val="000000"/>
          <w:sz w:val="28"/>
          <w:szCs w:val="28"/>
          <w:lang w:val="ru-RU"/>
        </w:rPr>
        <w:t>не предоставляют</w:t>
      </w:r>
      <w:r w:rsidRPr="00456375">
        <w:rPr>
          <w:color w:val="000000"/>
          <w:sz w:val="28"/>
          <w:szCs w:val="28"/>
          <w:lang w:val="ru-RU"/>
        </w:rPr>
        <w:t xml:space="preserve"> неправительственные организации, </w:t>
      </w:r>
      <w:r w:rsidRPr="00456375">
        <w:rPr>
          <w:b/>
          <w:color w:val="000000"/>
          <w:sz w:val="28"/>
          <w:szCs w:val="28"/>
          <w:lang w:val="ru-RU"/>
        </w:rPr>
        <w:t>приостановившие</w:t>
      </w:r>
      <w:r w:rsidRPr="00456375">
        <w:rPr>
          <w:color w:val="000000"/>
          <w:sz w:val="28"/>
          <w:szCs w:val="28"/>
          <w:lang w:val="ru-RU"/>
        </w:rPr>
        <w:t xml:space="preserve"> представление налоговой отчетности в соответствии со статьей 213 Кодекса Республики Казахстан от 25 декабря 2017 </w:t>
      </w:r>
      <w:r w:rsidRPr="00456375">
        <w:rPr>
          <w:color w:val="000000"/>
          <w:sz w:val="28"/>
          <w:szCs w:val="28"/>
          <w:lang w:val="ru-RU"/>
        </w:rPr>
        <w:lastRenderedPageBreak/>
        <w:t xml:space="preserve">года </w:t>
      </w:r>
      <w:r>
        <w:rPr>
          <w:color w:val="000000"/>
          <w:sz w:val="28"/>
          <w:szCs w:val="28"/>
          <w:lang w:val="kk-KZ"/>
        </w:rPr>
        <w:t>«</w:t>
      </w:r>
      <w:r w:rsidRPr="00456375">
        <w:rPr>
          <w:color w:val="000000"/>
          <w:sz w:val="28"/>
          <w:szCs w:val="28"/>
          <w:lang w:val="ru-RU"/>
        </w:rPr>
        <w:t>О налогах и других обязательных платежах в бюджет (Налоговый кодекс)</w:t>
      </w:r>
      <w:r>
        <w:rPr>
          <w:color w:val="000000"/>
          <w:sz w:val="28"/>
          <w:szCs w:val="28"/>
          <w:lang w:val="kk-KZ"/>
        </w:rPr>
        <w:t>»</w:t>
      </w:r>
      <w:r w:rsidRPr="00456375">
        <w:rPr>
          <w:color w:val="000000"/>
          <w:sz w:val="28"/>
          <w:szCs w:val="28"/>
          <w:lang w:val="ru-RU"/>
        </w:rPr>
        <w:t xml:space="preserve"> до начала отчетного периода и </w:t>
      </w:r>
      <w:r w:rsidRPr="00456375">
        <w:rPr>
          <w:b/>
          <w:color w:val="000000"/>
          <w:sz w:val="28"/>
          <w:szCs w:val="28"/>
          <w:lang w:val="ru-RU"/>
        </w:rPr>
        <w:t>не возобновившие деятельность</w:t>
      </w:r>
      <w:r w:rsidRPr="00456375">
        <w:rPr>
          <w:color w:val="000000"/>
          <w:sz w:val="28"/>
          <w:szCs w:val="28"/>
          <w:lang w:val="ru-RU"/>
        </w:rPr>
        <w:t xml:space="preserve"> в течение отчетного периода, а также </w:t>
      </w:r>
      <w:r w:rsidRPr="00456375">
        <w:rPr>
          <w:b/>
          <w:color w:val="000000"/>
          <w:sz w:val="28"/>
          <w:szCs w:val="28"/>
          <w:lang w:val="ru-RU"/>
        </w:rPr>
        <w:t>находящиеся на стадии ликвидации или реорганизации</w:t>
      </w:r>
      <w:r>
        <w:rPr>
          <w:color w:val="000000"/>
          <w:sz w:val="28"/>
          <w:szCs w:val="28"/>
          <w:lang w:val="kk-KZ"/>
        </w:rPr>
        <w:t>»</w:t>
      </w:r>
      <w:r w:rsidRPr="00456375">
        <w:rPr>
          <w:color w:val="000000"/>
          <w:sz w:val="28"/>
          <w:szCs w:val="28"/>
          <w:lang w:val="ru-RU"/>
        </w:rPr>
        <w:t>.</w:t>
      </w:r>
    </w:p>
    <w:p w:rsidR="002E737F" w:rsidRPr="004A414A" w:rsidRDefault="002E737F" w:rsidP="002E737F">
      <w:pPr>
        <w:pStyle w:val="ab"/>
        <w:ind w:firstLine="708"/>
        <w:jc w:val="both"/>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xml:space="preserve">В целом, вся информация по Базе данных НПО размещена на интернет-портале </w:t>
      </w:r>
      <w:r w:rsidR="004402F9">
        <w:fldChar w:fldCharType="begin"/>
      </w:r>
      <w:r w:rsidR="004402F9">
        <w:instrText xml:space="preserve"> HYPERLINK "http://www.infonpo.kz" </w:instrText>
      </w:r>
      <w:r w:rsidR="004402F9">
        <w:fldChar w:fldCharType="separate"/>
      </w:r>
      <w:r w:rsidRPr="004A414A">
        <w:rPr>
          <w:rStyle w:val="aa"/>
          <w:rFonts w:ascii="Times New Roman" w:hAnsi="Times New Roman" w:cs="Times New Roman"/>
          <w:bCs/>
          <w:sz w:val="28"/>
          <w:lang w:val="kk-KZ"/>
        </w:rPr>
        <w:t>infonpo.</w:t>
      </w:r>
      <w:proofErr w:type="spellStart"/>
      <w:r w:rsidRPr="004A414A">
        <w:rPr>
          <w:rStyle w:val="aa"/>
          <w:rFonts w:ascii="Times New Roman" w:hAnsi="Times New Roman" w:cs="Times New Roman"/>
          <w:bCs/>
          <w:sz w:val="28"/>
          <w:lang w:val="en-US"/>
        </w:rPr>
        <w:t>gov</w:t>
      </w:r>
      <w:proofErr w:type="spellEnd"/>
      <w:r w:rsidRPr="00456375">
        <w:rPr>
          <w:rStyle w:val="aa"/>
          <w:rFonts w:ascii="Times New Roman" w:hAnsi="Times New Roman" w:cs="Times New Roman"/>
          <w:bCs/>
          <w:sz w:val="28"/>
        </w:rPr>
        <w:t>.</w:t>
      </w:r>
      <w:r w:rsidRPr="004A414A">
        <w:rPr>
          <w:rStyle w:val="aa"/>
          <w:rFonts w:ascii="Times New Roman" w:hAnsi="Times New Roman" w:cs="Times New Roman"/>
          <w:bCs/>
          <w:sz w:val="28"/>
          <w:lang w:val="kk-KZ"/>
        </w:rPr>
        <w:t>kz</w:t>
      </w:r>
      <w:r w:rsidR="004402F9">
        <w:rPr>
          <w:rStyle w:val="aa"/>
          <w:rFonts w:ascii="Times New Roman" w:hAnsi="Times New Roman" w:cs="Times New Roman"/>
          <w:bCs/>
          <w:sz w:val="28"/>
          <w:lang w:val="kk-KZ"/>
        </w:rPr>
        <w:fldChar w:fldCharType="end"/>
      </w:r>
      <w:r w:rsidRPr="00456375">
        <w:rPr>
          <w:rStyle w:val="aa"/>
          <w:rFonts w:ascii="Times New Roman" w:hAnsi="Times New Roman" w:cs="Times New Roman"/>
          <w:bCs/>
          <w:sz w:val="28"/>
        </w:rPr>
        <w:t>.</w:t>
      </w:r>
    </w:p>
    <w:p w:rsidR="002E737F" w:rsidRDefault="002E737F" w:rsidP="002E737F">
      <w:pPr>
        <w:pStyle w:val="ab"/>
        <w:ind w:firstLine="708"/>
        <w:jc w:val="both"/>
        <w:rPr>
          <w:rFonts w:ascii="Times New Roman" w:hAnsi="Times New Roman"/>
          <w:i/>
          <w:sz w:val="24"/>
          <w:szCs w:val="24"/>
          <w:lang w:val="kk-KZ"/>
        </w:rPr>
      </w:pPr>
      <w:r>
        <w:rPr>
          <w:rFonts w:ascii="Times New Roman" w:hAnsi="Times New Roman" w:cs="Times New Roman"/>
          <w:i/>
          <w:color w:val="000000"/>
          <w:sz w:val="24"/>
          <w:szCs w:val="24"/>
          <w:lang w:val="kk-KZ"/>
        </w:rPr>
        <w:t>Справочно:</w:t>
      </w:r>
      <w:r>
        <w:rPr>
          <w:rFonts w:ascii="Times New Roman" w:hAnsi="Times New Roman" w:cs="Times New Roman"/>
          <w:b/>
          <w:i/>
          <w:color w:val="000000"/>
          <w:sz w:val="24"/>
          <w:szCs w:val="24"/>
          <w:lang w:val="kk-KZ"/>
        </w:rPr>
        <w:t xml:space="preserve"> </w:t>
      </w:r>
      <w:r>
        <w:rPr>
          <w:rFonts w:ascii="Times New Roman" w:hAnsi="Times New Roman" w:cs="Times New Roman"/>
          <w:i/>
          <w:color w:val="000000"/>
          <w:sz w:val="24"/>
          <w:szCs w:val="24"/>
          <w:lang w:val="kk-KZ"/>
        </w:rPr>
        <w:t xml:space="preserve"> На главной странице </w:t>
      </w:r>
      <w:proofErr w:type="spellStart"/>
      <w:r>
        <w:rPr>
          <w:rFonts w:ascii="Times New Roman" w:hAnsi="Times New Roman" w:cs="Times New Roman"/>
          <w:i/>
          <w:color w:val="000000"/>
          <w:sz w:val="24"/>
          <w:szCs w:val="24"/>
          <w:lang w:val="en-US"/>
        </w:rPr>
        <w:t>infonpo</w:t>
      </w:r>
      <w:proofErr w:type="spellEnd"/>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lang w:val="en-US"/>
        </w:rPr>
        <w:t>gov</w:t>
      </w:r>
      <w:proofErr w:type="spellEnd"/>
      <w:r w:rsidRPr="00456375">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lang w:val="en-US"/>
        </w:rPr>
        <w:t>kz</w:t>
      </w:r>
      <w:proofErr w:type="spellEnd"/>
      <w:r>
        <w:rPr>
          <w:rFonts w:ascii="Times New Roman" w:hAnsi="Times New Roman" w:cs="Times New Roman"/>
          <w:i/>
          <w:color w:val="000000"/>
          <w:sz w:val="24"/>
          <w:szCs w:val="24"/>
          <w:lang w:val="kk-KZ"/>
        </w:rPr>
        <w:t xml:space="preserve"> размещены Форма предоставления сведений в базу данных НПО,  И</w:t>
      </w:r>
      <w:proofErr w:type="spellStart"/>
      <w:r>
        <w:rPr>
          <w:rFonts w:ascii="Times New Roman" w:hAnsi="Times New Roman"/>
          <w:i/>
          <w:sz w:val="24"/>
          <w:szCs w:val="24"/>
        </w:rPr>
        <w:t>нструкция</w:t>
      </w:r>
      <w:proofErr w:type="spellEnd"/>
      <w:r>
        <w:rPr>
          <w:rFonts w:ascii="Times New Roman" w:hAnsi="Times New Roman"/>
          <w:i/>
          <w:sz w:val="24"/>
          <w:szCs w:val="24"/>
        </w:rPr>
        <w:t xml:space="preserve"> для НПО,</w:t>
      </w:r>
      <w:r>
        <w:rPr>
          <w:rFonts w:ascii="Times New Roman" w:hAnsi="Times New Roman"/>
          <w:i/>
          <w:sz w:val="24"/>
          <w:szCs w:val="24"/>
          <w:lang w:val="kk-KZ"/>
        </w:rPr>
        <w:t xml:space="preserve"> Видеоинструкция.</w:t>
      </w:r>
    </w:p>
    <w:p w:rsidR="002E737F" w:rsidRPr="001945CC" w:rsidRDefault="002E737F" w:rsidP="001945CC">
      <w:pPr>
        <w:pStyle w:val="ab"/>
        <w:ind w:firstLine="708"/>
        <w:jc w:val="both"/>
        <w:rPr>
          <w:rFonts w:ascii="Times New Roman" w:hAnsi="Times New Roman" w:cs="Times New Roman"/>
          <w:i/>
          <w:color w:val="000000"/>
          <w:sz w:val="24"/>
          <w:szCs w:val="24"/>
          <w:lang w:val="kk-KZ"/>
        </w:rPr>
      </w:pPr>
      <w:r>
        <w:rPr>
          <w:rFonts w:ascii="Times New Roman" w:hAnsi="Times New Roman"/>
          <w:i/>
          <w:sz w:val="24"/>
          <w:szCs w:val="24"/>
          <w:lang w:val="kk-KZ"/>
        </w:rPr>
        <w:t xml:space="preserve">В разделе НПА:  </w:t>
      </w:r>
      <w:r>
        <w:rPr>
          <w:rFonts w:ascii="Times New Roman" w:hAnsi="Times New Roman" w:cs="Times New Roman"/>
          <w:i/>
          <w:color w:val="000000"/>
          <w:sz w:val="24"/>
          <w:szCs w:val="24"/>
          <w:lang w:val="kk-KZ"/>
        </w:rPr>
        <w:t>П</w:t>
      </w:r>
      <w:r>
        <w:rPr>
          <w:rFonts w:ascii="Times New Roman" w:hAnsi="Times New Roman" w:cs="Times New Roman"/>
          <w:i/>
          <w:sz w:val="24"/>
          <w:szCs w:val="24"/>
          <w:lang w:val="kk-KZ"/>
        </w:rPr>
        <w:t xml:space="preserve">риказ МКС РК </w:t>
      </w:r>
      <w:r>
        <w:rPr>
          <w:rFonts w:ascii="Times New Roman" w:hAnsi="Times New Roman" w:cs="Times New Roman"/>
          <w:i/>
          <w:sz w:val="24"/>
          <w:szCs w:val="24"/>
        </w:rPr>
        <w:t>от 19 февраля 2016 года № 51</w:t>
      </w:r>
      <w:r>
        <w:rPr>
          <w:rFonts w:ascii="Times New Roman" w:hAnsi="Times New Roman" w:cs="Times New Roman"/>
          <w:i/>
          <w:sz w:val="24"/>
          <w:szCs w:val="24"/>
          <w:lang w:val="kk-KZ"/>
        </w:rPr>
        <w:t xml:space="preserve"> «</w:t>
      </w:r>
      <w:r>
        <w:rPr>
          <w:rFonts w:ascii="Times New Roman" w:hAnsi="Times New Roman" w:cs="Times New Roman"/>
          <w:i/>
          <w:sz w:val="24"/>
          <w:szCs w:val="24"/>
        </w:rPr>
        <w:t xml:space="preserve">Об утверждении </w:t>
      </w:r>
      <w:r>
        <w:rPr>
          <w:rFonts w:ascii="Times New Roman" w:hAnsi="Times New Roman" w:cs="Times New Roman"/>
          <w:i/>
          <w:color w:val="000000"/>
          <w:sz w:val="24"/>
          <w:szCs w:val="24"/>
          <w:lang w:val="kk-KZ"/>
        </w:rPr>
        <w:t xml:space="preserve">Правил предоставления сведений о своей деятельности неправительственными организациями </w:t>
      </w:r>
      <w:r>
        <w:rPr>
          <w:rFonts w:ascii="Times New Roman" w:hAnsi="Times New Roman" w:cs="Times New Roman"/>
          <w:i/>
          <w:sz w:val="24"/>
          <w:szCs w:val="24"/>
        </w:rPr>
        <w:t>и формирования Базы данных</w:t>
      </w:r>
      <w:r>
        <w:rPr>
          <w:rFonts w:ascii="Times New Roman" w:hAnsi="Times New Roman" w:cs="Times New Roman"/>
          <w:i/>
          <w:sz w:val="24"/>
          <w:szCs w:val="24"/>
          <w:lang w:val="kk-KZ"/>
        </w:rPr>
        <w:t xml:space="preserve">», </w:t>
      </w:r>
      <w:r>
        <w:rPr>
          <w:rFonts w:ascii="Times New Roman" w:hAnsi="Times New Roman" w:cs="Times New Roman"/>
          <w:i/>
          <w:sz w:val="24"/>
          <w:szCs w:val="24"/>
        </w:rPr>
        <w:t>Методические рекомендации</w:t>
      </w:r>
      <w:r>
        <w:rPr>
          <w:rFonts w:ascii="Times New Roman" w:hAnsi="Times New Roman" w:cs="Times New Roman"/>
          <w:i/>
          <w:sz w:val="24"/>
          <w:szCs w:val="24"/>
          <w:lang w:val="kk-KZ"/>
        </w:rPr>
        <w:t xml:space="preserve"> </w:t>
      </w:r>
      <w:r>
        <w:rPr>
          <w:rFonts w:ascii="Times New Roman" w:eastAsia="Times New Roman" w:hAnsi="Times New Roman"/>
          <w:i/>
          <w:sz w:val="24"/>
          <w:szCs w:val="24"/>
          <w:lang w:eastAsia="ru-RU"/>
        </w:rPr>
        <w:t>о порядке предоставления сведений о своей деятельности неправительственными организациями и формированию</w:t>
      </w:r>
      <w:r>
        <w:rPr>
          <w:rFonts w:ascii="Times New Roman" w:eastAsia="Times New Roman" w:hAnsi="Times New Roman"/>
          <w:i/>
          <w:sz w:val="24"/>
          <w:szCs w:val="24"/>
          <w:lang w:val="kk-KZ" w:eastAsia="ru-RU"/>
        </w:rPr>
        <w:t xml:space="preserve"> </w:t>
      </w:r>
      <w:r>
        <w:rPr>
          <w:rFonts w:ascii="Times New Roman" w:eastAsia="Times New Roman" w:hAnsi="Times New Roman"/>
          <w:i/>
          <w:sz w:val="24"/>
          <w:szCs w:val="24"/>
          <w:lang w:eastAsia="ru-RU"/>
        </w:rPr>
        <w:t>Базы данных о них</w:t>
      </w:r>
      <w:r>
        <w:rPr>
          <w:rFonts w:ascii="Times New Roman" w:hAnsi="Times New Roman" w:cs="Times New Roman"/>
          <w:i/>
          <w:color w:val="000000"/>
          <w:sz w:val="24"/>
          <w:szCs w:val="24"/>
          <w:lang w:val="kk-KZ"/>
        </w:rPr>
        <w:t>.</w:t>
      </w:r>
    </w:p>
    <w:p w:rsidR="002E737F" w:rsidRDefault="002E737F" w:rsidP="002E737F">
      <w:pPr>
        <w:ind w:firstLine="709"/>
        <w:jc w:val="both"/>
        <w:rPr>
          <w:sz w:val="28"/>
          <w:szCs w:val="28"/>
          <w:lang w:val="kk-KZ"/>
        </w:rPr>
      </w:pPr>
      <w:r>
        <w:rPr>
          <w:sz w:val="28"/>
          <w:szCs w:val="28"/>
          <w:lang w:val="kk-KZ"/>
        </w:rPr>
        <w:t xml:space="preserve">Также </w:t>
      </w:r>
      <w:r w:rsidRPr="00456375">
        <w:rPr>
          <w:sz w:val="28"/>
          <w:szCs w:val="28"/>
          <w:lang w:val="ru-RU"/>
        </w:rPr>
        <w:t xml:space="preserve">сообщаем, что </w:t>
      </w:r>
      <w:r>
        <w:rPr>
          <w:sz w:val="28"/>
          <w:szCs w:val="28"/>
          <w:lang w:val="kk-KZ"/>
        </w:rPr>
        <w:t>с</w:t>
      </w:r>
      <w:proofErr w:type="spellStart"/>
      <w:r w:rsidRPr="00456375">
        <w:rPr>
          <w:sz w:val="28"/>
          <w:szCs w:val="28"/>
          <w:lang w:val="ru-RU"/>
        </w:rPr>
        <w:t>огласно</w:t>
      </w:r>
      <w:proofErr w:type="spellEnd"/>
      <w:r w:rsidRPr="00456375">
        <w:rPr>
          <w:sz w:val="28"/>
          <w:szCs w:val="28"/>
          <w:lang w:val="ru-RU"/>
        </w:rPr>
        <w:t xml:space="preserve"> п</w:t>
      </w:r>
      <w:r>
        <w:rPr>
          <w:sz w:val="28"/>
          <w:szCs w:val="28"/>
          <w:lang w:val="kk-KZ"/>
        </w:rPr>
        <w:t>ункту</w:t>
      </w:r>
      <w:r w:rsidRPr="00456375">
        <w:rPr>
          <w:sz w:val="28"/>
          <w:szCs w:val="28"/>
          <w:lang w:val="ru-RU"/>
        </w:rPr>
        <w:t xml:space="preserve"> 9 вышеуказанных Правил, сведения</w:t>
      </w:r>
      <w:r>
        <w:rPr>
          <w:sz w:val="28"/>
          <w:szCs w:val="28"/>
          <w:lang w:val="kk-KZ"/>
        </w:rPr>
        <w:t xml:space="preserve">, представленные в Базу данных НПО, проверяются на своевременность, полноту и достоверность. При наличии замечаний сведения возвращаются </w:t>
      </w:r>
      <w:r w:rsidRPr="00456375">
        <w:rPr>
          <w:sz w:val="28"/>
          <w:szCs w:val="28"/>
          <w:lang w:val="ru-RU"/>
        </w:rPr>
        <w:t>НПО на доработку</w:t>
      </w:r>
      <w:r>
        <w:rPr>
          <w:sz w:val="28"/>
          <w:szCs w:val="28"/>
          <w:lang w:val="kk-KZ"/>
        </w:rPr>
        <w:t xml:space="preserve">. При этом отмечаем, что информация о НПО, сведения которых направлены на доработку, будет </w:t>
      </w:r>
      <w:r w:rsidRPr="00456375">
        <w:rPr>
          <w:sz w:val="28"/>
          <w:szCs w:val="28"/>
          <w:lang w:val="ru-RU"/>
        </w:rPr>
        <w:t xml:space="preserve">также </w:t>
      </w:r>
      <w:r>
        <w:rPr>
          <w:sz w:val="28"/>
          <w:szCs w:val="28"/>
          <w:lang w:val="kk-KZ"/>
        </w:rPr>
        <w:t xml:space="preserve">направляться в </w:t>
      </w:r>
      <w:r w:rsidRPr="00456375">
        <w:rPr>
          <w:sz w:val="28"/>
          <w:szCs w:val="28"/>
          <w:lang w:val="ru-RU"/>
        </w:rPr>
        <w:t>Управления внутренней политики и общественного развития для сведения и работы</w:t>
      </w:r>
      <w:r>
        <w:rPr>
          <w:sz w:val="28"/>
          <w:szCs w:val="28"/>
          <w:lang w:val="kk-KZ"/>
        </w:rPr>
        <w:t>.</w:t>
      </w:r>
    </w:p>
    <w:p w:rsidR="002E737F" w:rsidRDefault="002E737F" w:rsidP="002E737F">
      <w:pPr>
        <w:ind w:firstLine="709"/>
        <w:jc w:val="both"/>
        <w:rPr>
          <w:b/>
          <w:i/>
          <w:lang w:val="kk-KZ"/>
        </w:rPr>
      </w:pPr>
      <w:r>
        <w:rPr>
          <w:sz w:val="28"/>
          <w:szCs w:val="28"/>
          <w:lang w:val="kk-KZ"/>
        </w:rPr>
        <w:t xml:space="preserve">Дополнительно сообщаем, что перечень НПО, предоставивших сведения за 2019 год и </w:t>
      </w:r>
      <w:r>
        <w:rPr>
          <w:b/>
          <w:sz w:val="28"/>
          <w:szCs w:val="28"/>
          <w:lang w:val="kk-KZ"/>
        </w:rPr>
        <w:t>включенных  в Базу данных НПО</w:t>
      </w:r>
      <w:r>
        <w:rPr>
          <w:sz w:val="28"/>
          <w:szCs w:val="28"/>
          <w:lang w:val="kk-KZ"/>
        </w:rPr>
        <w:t xml:space="preserve">, в разрезе регионов можно посмотреть на портале </w:t>
      </w:r>
      <w:r w:rsidR="004402F9">
        <w:fldChar w:fldCharType="begin"/>
      </w:r>
      <w:r w:rsidR="004402F9" w:rsidRPr="00456375">
        <w:rPr>
          <w:lang w:val="ru-RU"/>
        </w:rPr>
        <w:instrText xml:space="preserve"> </w:instrText>
      </w:r>
      <w:r w:rsidR="004402F9">
        <w:instrText>HYPERLINK</w:instrText>
      </w:r>
      <w:r w:rsidR="004402F9" w:rsidRPr="00456375">
        <w:rPr>
          <w:lang w:val="ru-RU"/>
        </w:rPr>
        <w:instrText xml:space="preserve"> "</w:instrText>
      </w:r>
      <w:r w:rsidR="004402F9">
        <w:instrText>http</w:instrText>
      </w:r>
      <w:r w:rsidR="004402F9" w:rsidRPr="00456375">
        <w:rPr>
          <w:lang w:val="ru-RU"/>
        </w:rPr>
        <w:instrText>://</w:instrText>
      </w:r>
      <w:r w:rsidR="004402F9">
        <w:instrText>www</w:instrText>
      </w:r>
      <w:r w:rsidR="004402F9" w:rsidRPr="00456375">
        <w:rPr>
          <w:lang w:val="ru-RU"/>
        </w:rPr>
        <w:instrText>.</w:instrText>
      </w:r>
      <w:r w:rsidR="004402F9">
        <w:instrText>infonpo</w:instrText>
      </w:r>
      <w:r w:rsidR="004402F9" w:rsidRPr="00456375">
        <w:rPr>
          <w:lang w:val="ru-RU"/>
        </w:rPr>
        <w:instrText>.</w:instrText>
      </w:r>
      <w:r w:rsidR="004402F9">
        <w:instrText>kz</w:instrText>
      </w:r>
      <w:r w:rsidR="004402F9" w:rsidRPr="00456375">
        <w:rPr>
          <w:lang w:val="ru-RU"/>
        </w:rPr>
        <w:instrText xml:space="preserve">" </w:instrText>
      </w:r>
      <w:r w:rsidR="004402F9">
        <w:fldChar w:fldCharType="separate"/>
      </w:r>
      <w:r w:rsidRPr="004A414A">
        <w:rPr>
          <w:rStyle w:val="aa"/>
          <w:bCs/>
          <w:sz w:val="28"/>
          <w:lang w:val="kk-KZ"/>
        </w:rPr>
        <w:t>infonpo.</w:t>
      </w:r>
      <w:proofErr w:type="spellStart"/>
      <w:r w:rsidRPr="004A414A">
        <w:rPr>
          <w:rStyle w:val="aa"/>
          <w:bCs/>
          <w:sz w:val="28"/>
        </w:rPr>
        <w:t>gov</w:t>
      </w:r>
      <w:proofErr w:type="spellEnd"/>
      <w:r w:rsidRPr="00456375">
        <w:rPr>
          <w:rStyle w:val="aa"/>
          <w:bCs/>
          <w:sz w:val="28"/>
          <w:lang w:val="ru-RU"/>
        </w:rPr>
        <w:t>.</w:t>
      </w:r>
      <w:r w:rsidRPr="004A414A">
        <w:rPr>
          <w:rStyle w:val="aa"/>
          <w:bCs/>
          <w:sz w:val="28"/>
          <w:lang w:val="kk-KZ"/>
        </w:rPr>
        <w:t>kz</w:t>
      </w:r>
      <w:r w:rsidR="004402F9">
        <w:rPr>
          <w:rStyle w:val="aa"/>
          <w:bCs/>
          <w:sz w:val="28"/>
          <w:lang w:val="kk-KZ"/>
        </w:rPr>
        <w:fldChar w:fldCharType="end"/>
      </w:r>
      <w:r>
        <w:rPr>
          <w:i/>
          <w:color w:val="000000"/>
          <w:lang w:val="kk-KZ"/>
        </w:rPr>
        <w:t xml:space="preserve"> (для этого выбрать период отчета «2019 год» и соответствующий регион).</w:t>
      </w:r>
    </w:p>
    <w:p w:rsidR="002E737F" w:rsidRPr="00456375" w:rsidRDefault="002E737F" w:rsidP="002E737F">
      <w:pPr>
        <w:shd w:val="clear" w:color="auto" w:fill="FFFFFF"/>
        <w:jc w:val="both"/>
        <w:textAlignment w:val="baseline"/>
        <w:rPr>
          <w:b/>
          <w:sz w:val="28"/>
          <w:szCs w:val="28"/>
          <w:lang w:val="ru-RU"/>
        </w:rPr>
      </w:pPr>
      <w:r w:rsidRPr="00456375">
        <w:rPr>
          <w:color w:val="000000"/>
          <w:sz w:val="28"/>
          <w:szCs w:val="28"/>
          <w:lang w:val="ru-RU"/>
        </w:rPr>
        <w:tab/>
      </w:r>
    </w:p>
    <w:p w:rsidR="002E737F" w:rsidRPr="00456375" w:rsidRDefault="002E737F" w:rsidP="002E737F">
      <w:pPr>
        <w:ind w:firstLine="709"/>
        <w:jc w:val="both"/>
        <w:rPr>
          <w:b/>
          <w:sz w:val="28"/>
          <w:szCs w:val="28"/>
          <w:lang w:val="ru-RU"/>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Default="002E737F" w:rsidP="002E737F">
      <w:pPr>
        <w:jc w:val="both"/>
        <w:rPr>
          <w:i/>
          <w:lang w:val="kk-KZ"/>
        </w:rPr>
      </w:pPr>
    </w:p>
    <w:p w:rsidR="002E737F" w:rsidRPr="0016276F" w:rsidRDefault="002E737F" w:rsidP="002E737F">
      <w:pPr>
        <w:rPr>
          <w:lang w:val="kk-KZ"/>
        </w:rPr>
      </w:pPr>
    </w:p>
    <w:p w:rsidR="002E737F" w:rsidRDefault="002E737F" w:rsidP="002E737F">
      <w:pPr>
        <w:rPr>
          <w:lang w:val="kk-KZ"/>
        </w:rPr>
      </w:pPr>
    </w:p>
    <w:p w:rsidR="00A81A85" w:rsidRPr="0016276F" w:rsidRDefault="00A81A85" w:rsidP="002E737F">
      <w:pPr>
        <w:rPr>
          <w:lang w:val="kk-KZ"/>
        </w:rPr>
      </w:pPr>
    </w:p>
    <w:p w:rsidR="002E737F" w:rsidRDefault="002E737F" w:rsidP="002E737F">
      <w:pPr>
        <w:rPr>
          <w:lang w:val="kk-KZ"/>
        </w:rPr>
      </w:pPr>
    </w:p>
    <w:p w:rsidR="002E737F" w:rsidRDefault="002E737F" w:rsidP="002E737F">
      <w:pPr>
        <w:rPr>
          <w:lang w:val="kk-KZ"/>
        </w:rPr>
      </w:pPr>
    </w:p>
    <w:sectPr w:rsidR="002E737F">
      <w:headerReference w:type="default" r:id="rId9"/>
      <w:type w:val="continuous"/>
      <w:pgSz w:w="11910" w:h="16840"/>
      <w:pgMar w:top="640" w:right="84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4C" w:rsidRDefault="00EE4C4C" w:rsidP="000765E9">
      <w:r>
        <w:separator/>
      </w:r>
    </w:p>
  </w:endnote>
  <w:endnote w:type="continuationSeparator" w:id="0">
    <w:p w:rsidR="00EE4C4C" w:rsidRDefault="00EE4C4C" w:rsidP="0007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4C" w:rsidRDefault="00EE4C4C" w:rsidP="000765E9">
      <w:r>
        <w:separator/>
      </w:r>
    </w:p>
  </w:footnote>
  <w:footnote w:type="continuationSeparator" w:id="0">
    <w:p w:rsidR="00EE4C4C" w:rsidRDefault="00EE4C4C" w:rsidP="0007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9" w:rsidRDefault="00460CBE">
    <w:pPr>
      <w:pStyle w:val="a5"/>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6419850</wp:posOffset>
              </wp:positionH>
              <wp:positionV relativeFrom="paragraph">
                <wp:posOffset>612140</wp:posOffset>
              </wp:positionV>
              <wp:extent cx="381000" cy="8020050"/>
              <wp:effectExtent l="0" t="0" r="0" b="0"/>
              <wp:wrapNone/>
              <wp:docPr id="1" name="Поле 1"/>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60CBE" w:rsidRPr="00460CBE" w:rsidRDefault="00460CBE">
                          <w:pPr>
                            <w:rPr>
                              <w:color w:val="0C0000"/>
                              <w:sz w:val="14"/>
                            </w:rPr>
                          </w:pPr>
                          <w:r w:rsidRPr="00DA1928">
                            <w:rPr>
                              <w:color w:val="0C0000"/>
                              <w:sz w:val="14"/>
                              <w:lang w:val="ru-RU"/>
                            </w:rPr>
                            <w:t xml:space="preserve">14.01.2020 ЕСЭДО ГО (версия 7.20.2)  Копия электронного документа. </w:t>
                          </w:r>
                          <w:proofErr w:type="spellStart"/>
                          <w:proofErr w:type="gramStart"/>
                          <w:r>
                            <w:rPr>
                              <w:color w:val="0C0000"/>
                              <w:sz w:val="14"/>
                            </w:rPr>
                            <w:t>Положительный</w:t>
                          </w:r>
                          <w:proofErr w:type="spellEnd"/>
                          <w:r>
                            <w:rPr>
                              <w:color w:val="0C0000"/>
                              <w:sz w:val="14"/>
                            </w:rPr>
                            <w:t xml:space="preserve"> </w:t>
                          </w:r>
                          <w:proofErr w:type="spellStart"/>
                          <w:r>
                            <w:rPr>
                              <w:color w:val="0C0000"/>
                              <w:sz w:val="14"/>
                            </w:rPr>
                            <w:t>результат</w:t>
                          </w:r>
                          <w:proofErr w:type="spellEnd"/>
                          <w:r>
                            <w:rPr>
                              <w:color w:val="0C0000"/>
                              <w:sz w:val="14"/>
                            </w:rPr>
                            <w:t xml:space="preserve"> </w:t>
                          </w:r>
                          <w:proofErr w:type="spellStart"/>
                          <w:r>
                            <w:rPr>
                              <w:color w:val="0C0000"/>
                              <w:sz w:val="14"/>
                            </w:rPr>
                            <w:t>проверки</w:t>
                          </w:r>
                          <w:proofErr w:type="spellEnd"/>
                          <w:r>
                            <w:rPr>
                              <w:color w:val="0C0000"/>
                              <w:sz w:val="14"/>
                            </w:rPr>
                            <w:t xml:space="preserve"> ЭЦП.</w:t>
                          </w:r>
                          <w:proofErr w:type="gram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5.5pt;margin-top:48.2pt;width:30pt;height:6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" filled="f" stroked="f" strokeweight=".5pt">
              <v:fill o:detectmouseclick="t"/>
              <v:textbox style="layout-flow:vertical;mso-layout-flow-alt:bottom-to-top">
                <w:txbxContent>
                  <w:p w:rsidR="00460CBE" w:rsidRPr="00460CBE" w:rsidRDefault="00460CBE">
                    <w:pPr>
                      <w:rPr>
                        <w:color w:val="0C0000"/>
                        <w:sz w:val="14"/>
                      </w:rPr>
                    </w:pPr>
                    <w:r w:rsidRPr="00DA1928">
                      <w:rPr>
                        <w:color w:val="0C0000"/>
                        <w:sz w:val="14"/>
                        <w:lang w:val="ru-RU"/>
                      </w:rPr>
                      <w:t xml:space="preserve">14.01.2020 ЕСЭДО ГО (версия 7.20.2)  Копия электронного документа. </w:t>
                    </w:r>
                    <w:proofErr w:type="spellStart"/>
                    <w:proofErr w:type="gramStart"/>
                    <w:r>
                      <w:rPr>
                        <w:color w:val="0C0000"/>
                        <w:sz w:val="14"/>
                      </w:rPr>
                      <w:t>Положительный</w:t>
                    </w:r>
                    <w:proofErr w:type="spellEnd"/>
                    <w:r>
                      <w:rPr>
                        <w:color w:val="0C0000"/>
                        <w:sz w:val="14"/>
                      </w:rPr>
                      <w:t xml:space="preserve"> </w:t>
                    </w:r>
                    <w:proofErr w:type="spellStart"/>
                    <w:r>
                      <w:rPr>
                        <w:color w:val="0C0000"/>
                        <w:sz w:val="14"/>
                      </w:rPr>
                      <w:t>результат</w:t>
                    </w:r>
                    <w:proofErr w:type="spellEnd"/>
                    <w:r>
                      <w:rPr>
                        <w:color w:val="0C0000"/>
                        <w:sz w:val="14"/>
                      </w:rPr>
                      <w:t xml:space="preserve"> </w:t>
                    </w:r>
                    <w:proofErr w:type="spellStart"/>
                    <w:r>
                      <w:rPr>
                        <w:color w:val="0C0000"/>
                        <w:sz w:val="14"/>
                      </w:rPr>
                      <w:t>проверки</w:t>
                    </w:r>
                    <w:proofErr w:type="spellEnd"/>
                    <w:r>
                      <w:rPr>
                        <w:color w:val="0C0000"/>
                        <w:sz w:val="14"/>
                      </w:rPr>
                      <w:t xml:space="preserve"> ЭЦП.</w:t>
                    </w:r>
                    <w:proofErr w:type="gramEnd"/>
                    <w:r>
                      <w:rPr>
                        <w:color w:val="0C0000"/>
                        <w:sz w:val="14"/>
                      </w:rPr>
                      <w:t xml:space="preserve"> </w:t>
                    </w:r>
                  </w:p>
                </w:txbxContent>
              </v:textbox>
            </v:shape>
          </w:pict>
        </mc:Fallback>
      </mc:AlternateContent>
    </w:r>
    <w:r w:rsidR="00ED357D">
      <w:rPr>
        <w:noProof/>
        <w:lang w:val="ru-RU" w:eastAsia="ru-RU"/>
      </w:rPr>
      <mc:AlternateContent>
        <mc:Choice Requires="wps">
          <w:drawing>
            <wp:anchor distT="0" distB="0" distL="114300" distR="114300" simplePos="0" relativeHeight="251663360" behindDoc="0" locked="0" layoutInCell="1" allowOverlap="1" wp14:anchorId="182F3D26" wp14:editId="6749A0A3">
              <wp:simplePos x="0" y="0"/>
              <wp:positionH relativeFrom="column">
                <wp:posOffset>6419850</wp:posOffset>
              </wp:positionH>
              <wp:positionV relativeFrom="paragraph">
                <wp:posOffset>612140</wp:posOffset>
              </wp:positionV>
              <wp:extent cx="381000" cy="8020050"/>
              <wp:effectExtent l="0" t="0" r="0" b="0"/>
              <wp:wrapNone/>
              <wp:docPr id="9" name="Поле 9"/>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D357D" w:rsidRPr="00ED357D" w:rsidRDefault="00ED357D">
                          <w:pPr>
                            <w:rPr>
                              <w:color w:val="0C0000"/>
                              <w:sz w:val="14"/>
                            </w:rPr>
                          </w:pPr>
                          <w:r w:rsidRPr="00456375">
                            <w:rPr>
                              <w:color w:val="0C0000"/>
                              <w:sz w:val="14"/>
                              <w:lang w:val="ru-RU"/>
                            </w:rPr>
                            <w:t xml:space="preserve">13.01.2020 ЕСЭДО ГО (версия 7.23.0)  Копия электронного документа. </w:t>
                          </w:r>
                          <w:proofErr w:type="spellStart"/>
                          <w:proofErr w:type="gramStart"/>
                          <w:r>
                            <w:rPr>
                              <w:color w:val="0C0000"/>
                              <w:sz w:val="14"/>
                            </w:rPr>
                            <w:t>Положительный</w:t>
                          </w:r>
                          <w:proofErr w:type="spellEnd"/>
                          <w:r>
                            <w:rPr>
                              <w:color w:val="0C0000"/>
                              <w:sz w:val="14"/>
                            </w:rPr>
                            <w:t xml:space="preserve"> </w:t>
                          </w:r>
                          <w:proofErr w:type="spellStart"/>
                          <w:r>
                            <w:rPr>
                              <w:color w:val="0C0000"/>
                              <w:sz w:val="14"/>
                            </w:rPr>
                            <w:t>результат</w:t>
                          </w:r>
                          <w:proofErr w:type="spellEnd"/>
                          <w:r>
                            <w:rPr>
                              <w:color w:val="0C0000"/>
                              <w:sz w:val="14"/>
                            </w:rPr>
                            <w:t xml:space="preserve"> </w:t>
                          </w:r>
                          <w:proofErr w:type="spellStart"/>
                          <w:r>
                            <w:rPr>
                              <w:color w:val="0C0000"/>
                              <w:sz w:val="14"/>
                            </w:rPr>
                            <w:t>проверки</w:t>
                          </w:r>
                          <w:proofErr w:type="spellEnd"/>
                          <w:r>
                            <w:rPr>
                              <w:color w:val="0C0000"/>
                              <w:sz w:val="14"/>
                            </w:rPr>
                            <w:t xml:space="preserve"> ЭЦП.</w:t>
                          </w:r>
                          <w:proofErr w:type="gram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505.5pt;margin-top:48.2pt;width:30pt;height:6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" filled="f" stroked="f" strokeweight=".5pt">
              <v:textbox style="layout-flow:vertical;mso-layout-flow-alt:bottom-to-top">
                <w:txbxContent>
                  <w:p w:rsidR="00ED357D" w:rsidRPr="00ED357D" w:rsidRDefault="00ED357D">
                    <w:pPr>
                      <w:rPr>
                        <w:color w:val="0C0000"/>
                        <w:sz w:val="14"/>
                      </w:rPr>
                    </w:pPr>
                    <w:r w:rsidRPr="00456375">
                      <w:rPr>
                        <w:color w:val="0C0000"/>
                        <w:sz w:val="14"/>
                        <w:lang w:val="ru-RU"/>
                      </w:rPr>
                      <w:t xml:space="preserve">13.01.2020 ЕСЭДО ГО (версия 7.23.0)  Копия электронного документа. </w:t>
                    </w:r>
                    <w:proofErr w:type="spellStart"/>
                    <w:proofErr w:type="gramStart"/>
                    <w:r>
                      <w:rPr>
                        <w:color w:val="0C0000"/>
                        <w:sz w:val="14"/>
                      </w:rPr>
                      <w:t>Положительный</w:t>
                    </w:r>
                    <w:proofErr w:type="spellEnd"/>
                    <w:r>
                      <w:rPr>
                        <w:color w:val="0C0000"/>
                        <w:sz w:val="14"/>
                      </w:rPr>
                      <w:t xml:space="preserve"> </w:t>
                    </w:r>
                    <w:proofErr w:type="spellStart"/>
                    <w:r>
                      <w:rPr>
                        <w:color w:val="0C0000"/>
                        <w:sz w:val="14"/>
                      </w:rPr>
                      <w:t>результат</w:t>
                    </w:r>
                    <w:proofErr w:type="spellEnd"/>
                    <w:r>
                      <w:rPr>
                        <w:color w:val="0C0000"/>
                        <w:sz w:val="14"/>
                      </w:rPr>
                      <w:t xml:space="preserve"> </w:t>
                    </w:r>
                    <w:proofErr w:type="spellStart"/>
                    <w:r>
                      <w:rPr>
                        <w:color w:val="0C0000"/>
                        <w:sz w:val="14"/>
                      </w:rPr>
                      <w:t>проверки</w:t>
                    </w:r>
                    <w:proofErr w:type="spellEnd"/>
                    <w:r>
                      <w:rPr>
                        <w:color w:val="0C0000"/>
                        <w:sz w:val="14"/>
                      </w:rPr>
                      <w:t xml:space="preserve"> ЭЦП.</w:t>
                    </w:r>
                    <w:proofErr w:type="gramEnd"/>
                    <w:r>
                      <w:rPr>
                        <w:color w:val="0C0000"/>
                        <w:sz w:val="14"/>
                      </w:rPr>
                      <w:t xml:space="preserve"> </w:t>
                    </w:r>
                  </w:p>
                </w:txbxContent>
              </v:textbox>
            </v:shape>
          </w:pict>
        </mc:Fallback>
      </mc:AlternateContent>
    </w:r>
    <w:r w:rsidR="00CF74CB">
      <w:rPr>
        <w:noProof/>
        <w:lang w:val="ru-RU" w:eastAsia="ru-RU"/>
      </w:rPr>
      <mc:AlternateContent>
        <mc:Choice Requires="wps">
          <w:drawing>
            <wp:anchor distT="0" distB="0" distL="114300" distR="114300" simplePos="0" relativeHeight="251662336" behindDoc="0" locked="0" layoutInCell="1" allowOverlap="1" wp14:anchorId="0EA47226" wp14:editId="55BBC29E">
              <wp:simplePos x="0" y="0"/>
              <wp:positionH relativeFrom="column">
                <wp:posOffset>6419850</wp:posOffset>
              </wp:positionH>
              <wp:positionV relativeFrom="paragraph">
                <wp:posOffset>612140</wp:posOffset>
              </wp:positionV>
              <wp:extent cx="381000" cy="802005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4CB" w:rsidRPr="00CF74CB" w:rsidRDefault="00CF74CB">
                          <w:pPr>
                            <w:rPr>
                              <w:color w:val="0C0000"/>
                              <w:sz w:val="14"/>
                            </w:rPr>
                          </w:pPr>
                          <w:r>
                            <w:rPr>
                              <w:color w:val="0C0000"/>
                              <w:sz w:val="14"/>
                            </w:rPr>
                            <w:t xml:space="preserve">08.01.2020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8" o:spid="_x0000_s1027" type="#_x0000_t202" style="position:absolute;margin-left:505.5pt;margin-top:48.2pt;width:30pt;height:6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" filled="f" stroked="f" strokeweight=".5pt">
              <v:textbox style="layout-flow:vertical;mso-layout-flow-alt:bottom-to-top">
                <w:txbxContent>
                  <w:p w:rsidR="00CF74CB" w:rsidRPr="00CF74CB" w:rsidRDefault="00CF74CB">
                    <w:pPr>
                      <w:rPr>
                        <w:color w:val="0C0000"/>
                        <w:sz w:val="14"/>
                      </w:rPr>
                    </w:pPr>
                    <w:r>
                      <w:rPr>
                        <w:color w:val="0C0000"/>
                        <w:sz w:val="14"/>
                      </w:rPr>
                      <w:t xml:space="preserve">08.01.2020   </w:t>
                    </w:r>
                  </w:p>
                </w:txbxContent>
              </v:textbox>
            </v:shape>
          </w:pict>
        </mc:Fallback>
      </mc:AlternateContent>
    </w:r>
    <w:r w:rsidR="00E066A2">
      <w:rPr>
        <w:noProof/>
        <w:lang w:val="ru-RU" w:eastAsia="ru-RU"/>
      </w:rPr>
      <mc:AlternateContent>
        <mc:Choice Requires="wps">
          <w:drawing>
            <wp:anchor distT="0" distB="0" distL="114300" distR="114300" simplePos="0" relativeHeight="251661312" behindDoc="0" locked="0" layoutInCell="1" allowOverlap="1" wp14:anchorId="1F2604B0" wp14:editId="108E8CE3">
              <wp:simplePos x="0" y="0"/>
              <wp:positionH relativeFrom="column">
                <wp:posOffset>6419850</wp:posOffset>
              </wp:positionH>
              <wp:positionV relativeFrom="paragraph">
                <wp:posOffset>612140</wp:posOffset>
              </wp:positionV>
              <wp:extent cx="381000" cy="802005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066A2" w:rsidRPr="00E066A2" w:rsidRDefault="00E066A2">
                          <w:pPr>
                            <w:rPr>
                              <w:color w:val="0C0000"/>
                              <w:sz w:val="14"/>
                            </w:rPr>
                          </w:pPr>
                          <w:r>
                            <w:rPr>
                              <w:color w:val="0C0000"/>
                              <w:sz w:val="14"/>
                            </w:rPr>
                            <w:t xml:space="preserve">05.01.2020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7" o:spid="_x0000_s1028" type="#_x0000_t202" style="position:absolute;margin-left:505.5pt;margin-top:48.2pt;width:30pt;height:6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" filled="f" stroked="f" strokeweight=".5pt">
              <v:textbox style="layout-flow:vertical;mso-layout-flow-alt:bottom-to-top">
                <w:txbxContent>
                  <w:p w:rsidR="00E066A2" w:rsidRPr="00E066A2" w:rsidRDefault="00E066A2">
                    <w:pPr>
                      <w:rPr>
                        <w:color w:val="0C0000"/>
                        <w:sz w:val="14"/>
                      </w:rPr>
                    </w:pPr>
                    <w:r>
                      <w:rPr>
                        <w:color w:val="0C0000"/>
                        <w:sz w:val="14"/>
                      </w:rPr>
                      <w:t xml:space="preserve">05.01.2020   </w:t>
                    </w:r>
                  </w:p>
                </w:txbxContent>
              </v:textbox>
            </v:shape>
          </w:pict>
        </mc:Fallback>
      </mc:AlternateContent>
    </w:r>
    <w:r w:rsidR="00044703">
      <w:rPr>
        <w:noProof/>
        <w:lang w:val="ru-RU" w:eastAsia="ru-RU"/>
      </w:rPr>
      <mc:AlternateContent>
        <mc:Choice Requires="wps">
          <w:drawing>
            <wp:anchor distT="0" distB="0" distL="114300" distR="114300" simplePos="0" relativeHeight="251660288" behindDoc="0" locked="0" layoutInCell="1" allowOverlap="1" wp14:anchorId="47BF95BD" wp14:editId="1BE0531F">
              <wp:simplePos x="0" y="0"/>
              <wp:positionH relativeFrom="column">
                <wp:posOffset>6419850</wp:posOffset>
              </wp:positionH>
              <wp:positionV relativeFrom="paragraph">
                <wp:posOffset>612140</wp:posOffset>
              </wp:positionV>
              <wp:extent cx="381000" cy="802005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4703" w:rsidRPr="00044703" w:rsidRDefault="00044703">
                          <w:pPr>
                            <w:rPr>
                              <w:color w:val="0C0000"/>
                              <w:sz w:val="14"/>
                            </w:rPr>
                          </w:pPr>
                          <w:r>
                            <w:rPr>
                              <w:color w:val="0C0000"/>
                              <w:sz w:val="14"/>
                            </w:rPr>
                            <w:t xml:space="preserve">05.01.2020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 o:spid="_x0000_s1029" type="#_x0000_t202" style="position:absolute;margin-left:505.5pt;margin-top:48.2pt;width:30pt;height:6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" filled="f" stroked="f" strokeweight=".5pt">
              <v:textbox style="layout-flow:vertical;mso-layout-flow-alt:bottom-to-top">
                <w:txbxContent>
                  <w:p w:rsidR="00044703" w:rsidRPr="00044703" w:rsidRDefault="00044703">
                    <w:pPr>
                      <w:rPr>
                        <w:color w:val="0C0000"/>
                        <w:sz w:val="14"/>
                      </w:rPr>
                    </w:pPr>
                    <w:r>
                      <w:rPr>
                        <w:color w:val="0C0000"/>
                        <w:sz w:val="14"/>
                      </w:rPr>
                      <w:t xml:space="preserve">05.01.2020   </w:t>
                    </w:r>
                  </w:p>
                </w:txbxContent>
              </v:textbox>
            </v:shape>
          </w:pict>
        </mc:Fallback>
      </mc:AlternateContent>
    </w:r>
    <w:r w:rsidR="000765E9">
      <w:rPr>
        <w:noProof/>
        <w:lang w:val="ru-RU" w:eastAsia="ru-RU"/>
      </w:rPr>
      <mc:AlternateContent>
        <mc:Choice Requires="wps">
          <w:drawing>
            <wp:anchor distT="0" distB="0" distL="114300" distR="114300" simplePos="0" relativeHeight="251659264" behindDoc="0" locked="0" layoutInCell="1" allowOverlap="1" wp14:anchorId="07E18F7A" wp14:editId="7349EC2C">
              <wp:simplePos x="0" y="0"/>
              <wp:positionH relativeFrom="column">
                <wp:posOffset>6419850</wp:posOffset>
              </wp:positionH>
              <wp:positionV relativeFrom="paragraph">
                <wp:posOffset>612140</wp:posOffset>
              </wp:positionV>
              <wp:extent cx="381000" cy="802005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65E9" w:rsidRPr="000765E9" w:rsidRDefault="000765E9">
                          <w:pPr>
                            <w:rPr>
                              <w:color w:val="0C0000"/>
                              <w:sz w:val="14"/>
                            </w:rPr>
                          </w:pPr>
                          <w:r>
                            <w:rPr>
                              <w:color w:val="0C0000"/>
                              <w:sz w:val="14"/>
                            </w:rPr>
                            <w:t xml:space="preserve">05.01.2020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5" o:spid="_x0000_s1030" type="#_x0000_t202" style="position:absolute;margin-left:505.5pt;margin-top:48.2pt;width:30pt;height:6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" filled="f" stroked="f" strokeweight=".5pt">
              <v:textbox style="layout-flow:vertical;mso-layout-flow-alt:bottom-to-top">
                <w:txbxContent>
                  <w:p w:rsidR="000765E9" w:rsidRPr="000765E9" w:rsidRDefault="000765E9">
                    <w:pPr>
                      <w:rPr>
                        <w:color w:val="0C0000"/>
                        <w:sz w:val="14"/>
                      </w:rPr>
                    </w:pPr>
                    <w:r>
                      <w:rPr>
                        <w:color w:val="0C0000"/>
                        <w:sz w:val="14"/>
                      </w:rPr>
                      <w:t xml:space="preserve">05.01.2020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D8"/>
    <w:rsid w:val="00044703"/>
    <w:rsid w:val="000765E9"/>
    <w:rsid w:val="001945CC"/>
    <w:rsid w:val="001F58B3"/>
    <w:rsid w:val="002276D9"/>
    <w:rsid w:val="0027361D"/>
    <w:rsid w:val="002E737F"/>
    <w:rsid w:val="004402F9"/>
    <w:rsid w:val="00456375"/>
    <w:rsid w:val="00460CBE"/>
    <w:rsid w:val="004E3D39"/>
    <w:rsid w:val="006A2D1A"/>
    <w:rsid w:val="00761F25"/>
    <w:rsid w:val="007A05E7"/>
    <w:rsid w:val="00885F5C"/>
    <w:rsid w:val="0094635D"/>
    <w:rsid w:val="00A81A85"/>
    <w:rsid w:val="00AC00D8"/>
    <w:rsid w:val="00AC77E5"/>
    <w:rsid w:val="00B40C7F"/>
    <w:rsid w:val="00B82249"/>
    <w:rsid w:val="00B87628"/>
    <w:rsid w:val="00CF74CB"/>
    <w:rsid w:val="00DA1928"/>
    <w:rsid w:val="00E066A2"/>
    <w:rsid w:val="00E444FD"/>
    <w:rsid w:val="00ED357D"/>
    <w:rsid w:val="00EE4C4C"/>
    <w:rsid w:val="00EF0D51"/>
    <w:rsid w:val="00FD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30"/>
      <w:ind w:left="123" w:right="21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765E9"/>
    <w:pPr>
      <w:tabs>
        <w:tab w:val="center" w:pos="4677"/>
        <w:tab w:val="right" w:pos="9355"/>
      </w:tabs>
    </w:pPr>
  </w:style>
  <w:style w:type="character" w:customStyle="1" w:styleId="a6">
    <w:name w:val="Верхний колонтитул Знак"/>
    <w:basedOn w:val="a0"/>
    <w:link w:val="a5"/>
    <w:uiPriority w:val="99"/>
    <w:rsid w:val="000765E9"/>
    <w:rPr>
      <w:rFonts w:ascii="Times New Roman" w:eastAsia="Times New Roman" w:hAnsi="Times New Roman" w:cs="Times New Roman"/>
    </w:rPr>
  </w:style>
  <w:style w:type="paragraph" w:styleId="a7">
    <w:name w:val="footer"/>
    <w:basedOn w:val="a"/>
    <w:link w:val="a8"/>
    <w:uiPriority w:val="99"/>
    <w:unhideWhenUsed/>
    <w:rsid w:val="000765E9"/>
    <w:pPr>
      <w:tabs>
        <w:tab w:val="center" w:pos="4677"/>
        <w:tab w:val="right" w:pos="9355"/>
      </w:tabs>
    </w:pPr>
  </w:style>
  <w:style w:type="character" w:customStyle="1" w:styleId="a8">
    <w:name w:val="Нижний колонтитул Знак"/>
    <w:basedOn w:val="a0"/>
    <w:link w:val="a7"/>
    <w:uiPriority w:val="99"/>
    <w:rsid w:val="000765E9"/>
    <w:rPr>
      <w:rFonts w:ascii="Times New Roman" w:eastAsia="Times New Roman" w:hAnsi="Times New Roman" w:cs="Times New Roman"/>
    </w:rPr>
  </w:style>
  <w:style w:type="paragraph" w:styleId="a9">
    <w:name w:val="Normal (Web)"/>
    <w:basedOn w:val="a"/>
    <w:uiPriority w:val="99"/>
    <w:unhideWhenUsed/>
    <w:rsid w:val="002E737F"/>
    <w:pPr>
      <w:widowControl/>
      <w:autoSpaceDE/>
      <w:autoSpaceDN/>
      <w:spacing w:before="100" w:beforeAutospacing="1" w:after="100" w:afterAutospacing="1"/>
    </w:pPr>
    <w:rPr>
      <w:sz w:val="24"/>
      <w:szCs w:val="24"/>
      <w:lang w:eastAsia="ru-RU"/>
    </w:rPr>
  </w:style>
  <w:style w:type="character" w:styleId="aa">
    <w:name w:val="Hyperlink"/>
    <w:basedOn w:val="a0"/>
    <w:uiPriority w:val="99"/>
    <w:unhideWhenUsed/>
    <w:rsid w:val="002E737F"/>
    <w:rPr>
      <w:color w:val="0000FF"/>
      <w:u w:val="single"/>
    </w:rPr>
  </w:style>
  <w:style w:type="paragraph" w:styleId="ab">
    <w:name w:val="No Spacing"/>
    <w:uiPriority w:val="1"/>
    <w:qFormat/>
    <w:rsid w:val="002E737F"/>
    <w:pPr>
      <w:widowControl/>
      <w:autoSpaceDE/>
      <w:autoSpaceDN/>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30"/>
      <w:ind w:left="123" w:right="21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765E9"/>
    <w:pPr>
      <w:tabs>
        <w:tab w:val="center" w:pos="4677"/>
        <w:tab w:val="right" w:pos="9355"/>
      </w:tabs>
    </w:pPr>
  </w:style>
  <w:style w:type="character" w:customStyle="1" w:styleId="a6">
    <w:name w:val="Верхний колонтитул Знак"/>
    <w:basedOn w:val="a0"/>
    <w:link w:val="a5"/>
    <w:uiPriority w:val="99"/>
    <w:rsid w:val="000765E9"/>
    <w:rPr>
      <w:rFonts w:ascii="Times New Roman" w:eastAsia="Times New Roman" w:hAnsi="Times New Roman" w:cs="Times New Roman"/>
    </w:rPr>
  </w:style>
  <w:style w:type="paragraph" w:styleId="a7">
    <w:name w:val="footer"/>
    <w:basedOn w:val="a"/>
    <w:link w:val="a8"/>
    <w:uiPriority w:val="99"/>
    <w:unhideWhenUsed/>
    <w:rsid w:val="000765E9"/>
    <w:pPr>
      <w:tabs>
        <w:tab w:val="center" w:pos="4677"/>
        <w:tab w:val="right" w:pos="9355"/>
      </w:tabs>
    </w:pPr>
  </w:style>
  <w:style w:type="character" w:customStyle="1" w:styleId="a8">
    <w:name w:val="Нижний колонтитул Знак"/>
    <w:basedOn w:val="a0"/>
    <w:link w:val="a7"/>
    <w:uiPriority w:val="99"/>
    <w:rsid w:val="000765E9"/>
    <w:rPr>
      <w:rFonts w:ascii="Times New Roman" w:eastAsia="Times New Roman" w:hAnsi="Times New Roman" w:cs="Times New Roman"/>
    </w:rPr>
  </w:style>
  <w:style w:type="paragraph" w:styleId="a9">
    <w:name w:val="Normal (Web)"/>
    <w:basedOn w:val="a"/>
    <w:uiPriority w:val="99"/>
    <w:unhideWhenUsed/>
    <w:rsid w:val="002E737F"/>
    <w:pPr>
      <w:widowControl/>
      <w:autoSpaceDE/>
      <w:autoSpaceDN/>
      <w:spacing w:before="100" w:beforeAutospacing="1" w:after="100" w:afterAutospacing="1"/>
    </w:pPr>
    <w:rPr>
      <w:sz w:val="24"/>
      <w:szCs w:val="24"/>
      <w:lang w:eastAsia="ru-RU"/>
    </w:rPr>
  </w:style>
  <w:style w:type="character" w:styleId="aa">
    <w:name w:val="Hyperlink"/>
    <w:basedOn w:val="a0"/>
    <w:uiPriority w:val="99"/>
    <w:unhideWhenUsed/>
    <w:rsid w:val="002E737F"/>
    <w:rPr>
      <w:color w:val="0000FF"/>
      <w:u w:val="single"/>
    </w:rPr>
  </w:style>
  <w:style w:type="paragraph" w:styleId="ab">
    <w:name w:val="No Spacing"/>
    <w:uiPriority w:val="1"/>
    <w:qFormat/>
    <w:rsid w:val="002E737F"/>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dilet.zan.kz/rus/docs/Z010000142_" TargetMode="External"/><Relationship Id="rId3" Type="http://schemas.openxmlformats.org/officeDocument/2006/relationships/settings" Target="settings.xml"/><Relationship Id="rId7" Type="http://schemas.openxmlformats.org/officeDocument/2006/relationships/hyperlink" Target="http://www.infonpo.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ца письмо лат.cdr</vt:lpstr>
    </vt:vector>
  </TitlesOfParts>
  <Company>SPecialiST RePack</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ца письмо лат.cdr</dc:title>
  <dc:creator>Расул</dc:creator>
  <cp:lastModifiedBy>Шкребляк Алексей Игоревич</cp:lastModifiedBy>
  <cp:revision>2</cp:revision>
  <dcterms:created xsi:type="dcterms:W3CDTF">2020-01-14T09:59:00Z</dcterms:created>
  <dcterms:modified xsi:type="dcterms:W3CDTF">2020-01-14T09:59:00Z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CorelDRAW 2018</vt:lpwstr>
  </property>
  <property fmtid="{D5CDD505-2E9C-101B-9397-08002B2CF9AE}" pid="4" name="LastSaved">
    <vt:filetime>2019-05-21T00:00:00Z</vt:filetime>
  </property>
</Properties>
</file>