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26" w:rsidRPr="00183F26" w:rsidRDefault="00183F26" w:rsidP="00183F26">
      <w:pPr>
        <w:pStyle w:val="a5"/>
        <w:spacing w:line="276" w:lineRule="auto"/>
        <w:ind w:firstLine="709"/>
        <w:jc w:val="center"/>
        <w:rPr>
          <w:rFonts w:ascii="Arial" w:hAnsi="Arial" w:cs="Arial"/>
          <w:b/>
          <w:sz w:val="28"/>
          <w:szCs w:val="28"/>
          <w:lang w:val="kk-KZ"/>
        </w:rPr>
      </w:pPr>
      <w:bookmarkStart w:id="0" w:name="_GoBack"/>
      <w:bookmarkEnd w:id="0"/>
    </w:p>
    <w:p w:rsidR="00183F26" w:rsidRPr="009F4F0B" w:rsidRDefault="00183F26" w:rsidP="00183F26">
      <w:pPr>
        <w:pStyle w:val="a5"/>
        <w:ind w:firstLine="709"/>
        <w:jc w:val="both"/>
        <w:rPr>
          <w:rFonts w:ascii="Times New Roman" w:hAnsi="Times New Roman" w:cs="Times New Roman"/>
          <w:b/>
          <w:sz w:val="28"/>
          <w:szCs w:val="28"/>
          <w:lang w:val="kk-KZ"/>
        </w:rPr>
      </w:pPr>
      <w:r w:rsidRPr="009F4F0B">
        <w:rPr>
          <w:rFonts w:ascii="Times New Roman" w:hAnsi="Times New Roman" w:cs="Times New Roman"/>
          <w:b/>
          <w:sz w:val="28"/>
          <w:szCs w:val="28"/>
          <w:lang w:val="kk-KZ"/>
        </w:rPr>
        <w:t>Патент негізінде арнайы салық режимін қолдануға қатысты салық заңнамасындағы өзгерістер</w:t>
      </w: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2020 жылғы 1 қаңтардан бастап 2018 жылдан бастап кейінге қалдырылған Салық кодексінің нормалары жеке кәсіпкерлердің патент негізінде арнайы салық режимін қолдану талабын өзгерту тұрғысынан күшіне енеді.</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Қандай өзгерістер бар</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Салық кодексінде патентті қолдану құқығын сақтайтын қызметтің шектеулі тізімі (32 түрі) енгізілген.</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Анықтама үшін такси қызметі, автокөлік, шашты сәндеу, маникюр және педикюр, сылақ, ағаш және ағаш ұстасы, еден мен қабырға жабыны, сырлау және әйнек жұмыстары, ақылы немесе келісім-шарт негізінде жылжымайтын мүлікті басқару, фотографиялық қызмет, аударма (ауызша және жазбаша) бизнес, мүлікті жалға беру (жалға беру), қоса көлік құралдары, ойын-сауық және спорт жабдықтарын жалдау және жалға беру (жалға беру), бейнелер мен компакт-дискілерді жалға алу, басқа жеке және тұрмыстық тауарларды жалға алу және жалға беру (жалға беру), ауылшаруашылық техникалары мен жабдықтарын жалға беру (жалға беру), мүліктік жалға беру кеңсе техникасы мен жабдықтарын, соның ішінде компьютерлік техниканы, спорттық білім беру және бос уақытты ұйымдастыру мамандарын даярлау, мәдениет саласындағы білім беру қызметтері, қызметтер саласындағы жалдау (жалға алу) өзге де білім беру, қосалқы білім беру қызметтері, өнер саласындағы қызметтер, компьютерлер мен перифериялық жабдықтарды жөндеу, байланыс құралдарын жөндеу, жеке және тұрмыстық тауарларды жөндеу, ветеринарлық қызметтер, жер өңдеу қызметтері, үй-жайларды тазарту, базарлардағы, вокзалдардағы кірушілердің қызметі, музыкалық аспаптарды, үй жануарларын жаю және жөндеу.</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Енді қолданыстағы Салық кодексі қызметтің 12 түріне (жер қойнауын пайдалану, акцизделетін тауарлар өндірісі, консалтингтік қызметтер, қаржылық және сақтандыру қызметі және т.б.) патентті пайдалануды шектейді.</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Бұл шектеудің негізгі мақсаты - бейресми еңбек қатынастарын болдырмау және нақты кірісті жасыру. Тиісті кірісті алуды көздейтін және қызметкерлерді жалдамай жүзеге асыру мүмкін емес іс-әрекет түрлері (тәулік бойы сауда-саттық, азық-түлік сату, базардағы сауда-саттық және т.б.) патенттік өтінімде шектеулі болады. Қызметтер тізімін енгізу, кірістер мен қызметкерлердің пайдалануына шектеулерден басқа, халықаралық тәжірибеге сәйкес келеді, мұнда негізінен ұсақ шеберлер ұқсас режимдерді қолданады.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Енгізілген норма қызметкерлерді заңдастырумен көлеңкелі айналымды азайтуға бағытталған.</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lastRenderedPageBreak/>
        <w:t>Айта кету керек, биыл патент алған 268 мың кәсіпкердің 55,7% (148 953 кәсіпкер) сауда саласындағы қызметті жүзеге асырады, оның 55% -дан астамы бұл қызметті астанада, республикалық және облыстық маңызы бар қалаларда жүзеге асырады.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Қызмет түрі рұқсат етілген тізімге енгізілмеген салық төлеушілер көрсетілген салық режимдерінің біріне ауысуы керек:</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жеңілдетілген декларация негізінде немесе белгіленген шегерімді қолдана отырып арнайы салық режимі;</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жалпыға ортақ салық салу тәртібі.</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Басқа арнайы салық режимдеріне көшу үшін не істеу керек</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  Патенттік режимнен басқа салық режимдеріне ауысу үшін қазір патенттік режимді қолданатын жеке кәсіпкерлер салық салу режимін таңдауға назар аударып, салық органдарына қолданылатын салық режимі туралы хабарламаны электронды түрде (салық төлеушінің кеңсесі арқылы) немесе қағаз түрінде жіберуі керек.</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Сонымен бірге, мұндай жеке кәсіпкерлер үшін тиісті тіркеу үшін хабарламада салықтың таңдалған режимі көрсетілуі керек, ал себеп ретінде - міндетті түрде күнін көрсете отырып, патентті қолдану талаптары - 2020 жылдың 1 қаңтары.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Егер бұл хабарлама 2020 жылдың 1 қаңтарына дейін берілмесе, салық органдары мұндай салық төлеушілерді тек салық салудың жалпыға бірдей белгіленген рәсіміне ауыстыруға міндетті болады, одан тек бір жылдан кейін ғана шағын бизнес үшін басқа арнайы салық режимдеріне ауысуға болады.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Кәсіпкерлер ауысатын басқа CHS пайдалану артықшылықтары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Президенттің 2019 жылғы 2 қыркүйектегі «ҚҰРЫЛЫМДЫҚ МЕМЛЕКЕТТІК Диалог - ҚАЗАҚСТАННЫҢ ТҰРАҚТЫЛЫҚЫ ЖӘНЕ ПРОФРАЦИЯСЫ НЕГІЗІ» Жолдауын іске асыру аясында арнайы салық режимдерін қолданатын және микро немесе шағын бизнес субъектілері таныған кәсіпкерлер үш жыл мерзімге салық салығын төлеуден босатылады.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Бухгалтерлік есеп және салық есептілігі, бухгалтерлік есептен босату процедуралары жеңілдетілген.</w:t>
      </w: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9F4F0B" w:rsidP="009F4F0B">
      <w:pPr>
        <w:pStyle w:val="a5"/>
        <w:jc w:val="right"/>
        <w:rPr>
          <w:rFonts w:ascii="Times New Roman" w:hAnsi="Times New Roman" w:cs="Times New Roman"/>
          <w:b/>
          <w:sz w:val="28"/>
          <w:szCs w:val="28"/>
          <w:lang w:val="kk-KZ"/>
        </w:rPr>
      </w:pPr>
      <w:r w:rsidRPr="00406EAF">
        <w:rPr>
          <w:rFonts w:ascii="Times New Roman" w:hAnsi="Times New Roman" w:cs="Times New Roman"/>
          <w:b/>
          <w:sz w:val="28"/>
          <w:szCs w:val="28"/>
          <w:lang w:val="kk-KZ"/>
        </w:rPr>
        <w:t xml:space="preserve"> </w:t>
      </w:r>
      <w:r w:rsidRPr="009F4F0B">
        <w:rPr>
          <w:rFonts w:ascii="Times New Roman" w:hAnsi="Times New Roman" w:cs="Times New Roman"/>
          <w:b/>
          <w:sz w:val="28"/>
          <w:szCs w:val="28"/>
          <w:lang w:val="kk-KZ"/>
        </w:rPr>
        <w:t>Қарағанды облысы МКБ</w:t>
      </w: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183F26" w:rsidP="00183F26">
      <w:pPr>
        <w:pStyle w:val="a5"/>
        <w:ind w:firstLine="709"/>
        <w:jc w:val="both"/>
        <w:rPr>
          <w:rFonts w:ascii="Times New Roman" w:hAnsi="Times New Roman" w:cs="Times New Roman"/>
          <w:sz w:val="28"/>
          <w:szCs w:val="28"/>
          <w:lang w:val="kk-KZ"/>
        </w:rPr>
      </w:pPr>
    </w:p>
    <w:p w:rsidR="0081268F" w:rsidRPr="009F4F0B" w:rsidRDefault="0081268F" w:rsidP="00183F26">
      <w:pPr>
        <w:pStyle w:val="a7"/>
        <w:spacing w:after="0" w:line="240" w:lineRule="auto"/>
        <w:rPr>
          <w:rFonts w:ascii="Times New Roman" w:hAnsi="Times New Roman" w:cs="Times New Roman"/>
          <w:b/>
        </w:rPr>
      </w:pPr>
      <w:r w:rsidRPr="009F4F0B">
        <w:rPr>
          <w:rFonts w:ascii="Times New Roman" w:hAnsi="Times New Roman" w:cs="Times New Roman"/>
          <w:b/>
        </w:rPr>
        <w:t>И</w:t>
      </w:r>
      <w:r w:rsidR="009C795C" w:rsidRPr="009F4F0B">
        <w:rPr>
          <w:rFonts w:ascii="Times New Roman" w:hAnsi="Times New Roman" w:cs="Times New Roman"/>
          <w:b/>
        </w:rPr>
        <w:t>зменения  в налоговом</w:t>
      </w:r>
      <w:r w:rsidRPr="009F4F0B">
        <w:rPr>
          <w:rFonts w:ascii="Times New Roman" w:hAnsi="Times New Roman" w:cs="Times New Roman"/>
          <w:b/>
        </w:rPr>
        <w:t xml:space="preserve"> законодательств</w:t>
      </w:r>
      <w:r w:rsidR="009C795C" w:rsidRPr="009F4F0B">
        <w:rPr>
          <w:rFonts w:ascii="Times New Roman" w:hAnsi="Times New Roman" w:cs="Times New Roman"/>
          <w:b/>
        </w:rPr>
        <w:t>е</w:t>
      </w:r>
      <w:r w:rsidRPr="009F4F0B">
        <w:rPr>
          <w:rFonts w:ascii="Times New Roman" w:hAnsi="Times New Roman" w:cs="Times New Roman"/>
          <w:b/>
        </w:rPr>
        <w:t xml:space="preserve"> в части применения специального налогового режима на основе патента</w:t>
      </w:r>
    </w:p>
    <w:p w:rsidR="0081268F" w:rsidRPr="009F4F0B" w:rsidRDefault="0081268F" w:rsidP="00183F26">
      <w:pPr>
        <w:pStyle w:val="a5"/>
        <w:ind w:firstLine="709"/>
        <w:jc w:val="both"/>
        <w:rPr>
          <w:rFonts w:ascii="Times New Roman" w:hAnsi="Times New Roman" w:cs="Times New Roman"/>
          <w:b/>
          <w:sz w:val="28"/>
          <w:szCs w:val="28"/>
          <w:lang w:val="kk-KZ"/>
        </w:rPr>
      </w:pPr>
    </w:p>
    <w:p w:rsidR="00C8218A" w:rsidRPr="009F4F0B" w:rsidRDefault="0081268F" w:rsidP="00183F26">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kk-KZ"/>
        </w:rPr>
        <w:t>С</w:t>
      </w:r>
      <w:r w:rsidRPr="009F4F0B">
        <w:rPr>
          <w:rFonts w:ascii="Times New Roman" w:hAnsi="Times New Roman" w:cs="Times New Roman"/>
          <w:sz w:val="28"/>
          <w:szCs w:val="28"/>
          <w:lang w:val="ru-RU"/>
        </w:rPr>
        <w:t xml:space="preserve"> 1 января 2020 года вступают в силу </w:t>
      </w:r>
      <w:r w:rsidR="002C7AC7" w:rsidRPr="009F4F0B">
        <w:rPr>
          <w:rFonts w:ascii="Times New Roman" w:hAnsi="Times New Roman" w:cs="Times New Roman"/>
          <w:sz w:val="28"/>
          <w:szCs w:val="28"/>
          <w:lang w:val="ru-RU"/>
        </w:rPr>
        <w:t>отложенные с 2018 года нормы</w:t>
      </w:r>
      <w:r w:rsidRPr="009F4F0B">
        <w:rPr>
          <w:rFonts w:ascii="Times New Roman" w:hAnsi="Times New Roman" w:cs="Times New Roman"/>
          <w:sz w:val="28"/>
          <w:szCs w:val="28"/>
          <w:lang w:val="ru-RU"/>
        </w:rPr>
        <w:t xml:space="preserve"> Налогов</w:t>
      </w:r>
      <w:r w:rsidR="002C7AC7" w:rsidRPr="009F4F0B">
        <w:rPr>
          <w:rFonts w:ascii="Times New Roman" w:hAnsi="Times New Roman" w:cs="Times New Roman"/>
          <w:sz w:val="28"/>
          <w:szCs w:val="28"/>
          <w:lang w:val="ru-RU"/>
        </w:rPr>
        <w:t>ого</w:t>
      </w:r>
      <w:r w:rsidRPr="009F4F0B">
        <w:rPr>
          <w:rFonts w:ascii="Times New Roman" w:hAnsi="Times New Roman" w:cs="Times New Roman"/>
          <w:sz w:val="28"/>
          <w:szCs w:val="28"/>
          <w:lang w:val="ru-RU"/>
        </w:rPr>
        <w:t xml:space="preserve"> кодекс</w:t>
      </w:r>
      <w:r w:rsidR="002C7AC7" w:rsidRPr="009F4F0B">
        <w:rPr>
          <w:rFonts w:ascii="Times New Roman" w:hAnsi="Times New Roman" w:cs="Times New Roman"/>
          <w:sz w:val="28"/>
          <w:szCs w:val="28"/>
          <w:lang w:val="ru-RU"/>
        </w:rPr>
        <w:t xml:space="preserve">а </w:t>
      </w:r>
      <w:r w:rsidR="00C8218A" w:rsidRPr="009F4F0B">
        <w:rPr>
          <w:rFonts w:ascii="Times New Roman" w:hAnsi="Times New Roman" w:cs="Times New Roman"/>
          <w:sz w:val="28"/>
          <w:szCs w:val="28"/>
          <w:lang w:val="ru-RU"/>
        </w:rPr>
        <w:t xml:space="preserve">в части </w:t>
      </w:r>
      <w:r w:rsidR="002C7AC7" w:rsidRPr="009F4F0B">
        <w:rPr>
          <w:rFonts w:ascii="Times New Roman" w:hAnsi="Times New Roman" w:cs="Times New Roman"/>
          <w:sz w:val="28"/>
          <w:szCs w:val="28"/>
          <w:lang w:val="ru-RU"/>
        </w:rPr>
        <w:t>изменения требования по применению</w:t>
      </w:r>
      <w:r w:rsidR="00C8218A" w:rsidRPr="009F4F0B">
        <w:rPr>
          <w:rFonts w:ascii="Times New Roman" w:hAnsi="Times New Roman" w:cs="Times New Roman"/>
          <w:sz w:val="28"/>
          <w:szCs w:val="28"/>
          <w:lang w:val="ru-RU"/>
        </w:rPr>
        <w:t xml:space="preserve"> индивидуальными предпринимателями специального налогового режима на основе патента.</w:t>
      </w:r>
    </w:p>
    <w:p w:rsidR="0081268F" w:rsidRPr="009F4F0B" w:rsidRDefault="0081268F" w:rsidP="00183F26">
      <w:pPr>
        <w:pStyle w:val="a3"/>
        <w:spacing w:after="0" w:line="240" w:lineRule="auto"/>
        <w:ind w:firstLine="567"/>
        <w:jc w:val="both"/>
        <w:rPr>
          <w:rFonts w:ascii="Times New Roman" w:hAnsi="Times New Roman" w:cs="Times New Roman"/>
          <w:color w:val="auto"/>
          <w:sz w:val="28"/>
          <w:szCs w:val="28"/>
          <w:lang w:val="kk-KZ"/>
        </w:rPr>
      </w:pPr>
      <w:r w:rsidRPr="009F4F0B">
        <w:rPr>
          <w:rFonts w:ascii="Times New Roman" w:hAnsi="Times New Roman" w:cs="Times New Roman"/>
          <w:color w:val="auto"/>
          <w:sz w:val="28"/>
          <w:szCs w:val="28"/>
          <w:lang w:val="kk-KZ"/>
        </w:rPr>
        <w:lastRenderedPageBreak/>
        <w:t>В чем заключаются изменения</w:t>
      </w:r>
    </w:p>
    <w:p w:rsidR="00E434B2" w:rsidRPr="009F4F0B" w:rsidRDefault="00E434B2" w:rsidP="00183F26">
      <w:pPr>
        <w:pStyle w:val="a7"/>
        <w:spacing w:after="0" w:line="240" w:lineRule="auto"/>
        <w:ind w:firstLine="567"/>
        <w:rPr>
          <w:rFonts w:ascii="Times New Roman" w:hAnsi="Times New Roman" w:cs="Times New Roman"/>
          <w:lang w:val="kk-KZ"/>
        </w:rPr>
      </w:pPr>
      <w:r w:rsidRPr="009F4F0B">
        <w:rPr>
          <w:rFonts w:ascii="Times New Roman" w:hAnsi="Times New Roman" w:cs="Times New Roman"/>
        </w:rPr>
        <w:t xml:space="preserve">Налоговым кодексом </w:t>
      </w:r>
      <w:r w:rsidRPr="009F4F0B">
        <w:rPr>
          <w:rFonts w:ascii="Times New Roman" w:hAnsi="Times New Roman" w:cs="Times New Roman"/>
          <w:lang w:val="kk-KZ"/>
        </w:rPr>
        <w:t>вводится ограниченный перечень видов деятельности (32 вида), при осуществлении которых сохраняется право применения патента.</w:t>
      </w:r>
    </w:p>
    <w:p w:rsidR="00E434B2" w:rsidRPr="009F4F0B" w:rsidRDefault="0051733F" w:rsidP="00183F26">
      <w:pPr>
        <w:spacing w:after="0" w:line="240" w:lineRule="auto"/>
        <w:ind w:firstLine="567"/>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 xml:space="preserve">Справочно. деятельность такси, грузоперевозки автомобильным транспортом, парикмахерские услуги, маникюр и педикюр, </w:t>
      </w:r>
      <w:r w:rsidR="00E434B2" w:rsidRPr="009F4F0B">
        <w:rPr>
          <w:rFonts w:ascii="Times New Roman" w:hAnsi="Times New Roman" w:cs="Times New Roman"/>
          <w:sz w:val="28"/>
          <w:szCs w:val="28"/>
          <w:lang w:val="kk-KZ"/>
        </w:rPr>
        <w:t>штукатурные работы, столярные и плотницкие работы, работы по покрытию полов и облицовке стен, малярные и стекольные работы</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управление недвижимостью за вознаграждение или на договорной основе</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деятельность в области фотографии</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переводческое (устное и письменное) дело</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сдача в имущественный наем (аренду)</w:t>
      </w:r>
      <w:r w:rsidRPr="009F4F0B">
        <w:rPr>
          <w:rFonts w:ascii="Times New Roman" w:hAnsi="Times New Roman" w:cs="Times New Roman"/>
          <w:sz w:val="28"/>
          <w:szCs w:val="28"/>
          <w:lang w:val="kk-KZ"/>
        </w:rPr>
        <w:t xml:space="preserve">, в т.ч. </w:t>
      </w:r>
      <w:r w:rsidR="00E434B2" w:rsidRPr="009F4F0B">
        <w:rPr>
          <w:rFonts w:ascii="Times New Roman" w:hAnsi="Times New Roman" w:cs="Times New Roman"/>
          <w:sz w:val="28"/>
          <w:szCs w:val="28"/>
          <w:lang w:val="kk-KZ"/>
        </w:rPr>
        <w:t>транспортных средств</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прокат и имущественный наем (аренда) развлекательного и спортивного инвентаря</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прокат видеозаписей и дисков</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прокат и имущественный наем (аренда) прочих предметов личного потребления и бытовых товаров</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сдача в имущественный наем (аренду) сельскохозяйственной техники и оборудования</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сдача в имущественный наем (аренду) офисных машин и оборудования, включая вычислительную технику</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услуги в области спортивного образования и образования специалистов организации досуга</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услуги образования в сфере культуры</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услуг</w:t>
      </w:r>
      <w:r w:rsidRPr="009F4F0B">
        <w:rPr>
          <w:rFonts w:ascii="Times New Roman" w:hAnsi="Times New Roman" w:cs="Times New Roman"/>
          <w:sz w:val="28"/>
          <w:szCs w:val="28"/>
          <w:lang w:val="kk-KZ"/>
        </w:rPr>
        <w:t xml:space="preserve">и в области прочего образования, </w:t>
      </w:r>
      <w:r w:rsidR="00E434B2" w:rsidRPr="009F4F0B">
        <w:rPr>
          <w:rFonts w:ascii="Times New Roman" w:hAnsi="Times New Roman" w:cs="Times New Roman"/>
          <w:sz w:val="28"/>
          <w:szCs w:val="28"/>
          <w:lang w:val="kk-KZ"/>
        </w:rPr>
        <w:t>вспомогательные образовательные услуги</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деятельность в области искусства</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ремонт компьютеров и периферийного оборудования</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ремонт коммуникационного оборудования</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ремонт предметов личного потребления и бытовых товаров</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ветеринарные услуги</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услуги по обработке земельных участков</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услуги по уборке жилых помещений и ведению домашнего хозяйства</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услуги носильщиков на рынках, вокзалах</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изготовление и ремонт музыкальных инструментов</w:t>
      </w:r>
      <w:r w:rsidRPr="009F4F0B">
        <w:rPr>
          <w:rFonts w:ascii="Times New Roman" w:hAnsi="Times New Roman" w:cs="Times New Roman"/>
          <w:sz w:val="28"/>
          <w:szCs w:val="28"/>
          <w:lang w:val="kk-KZ"/>
        </w:rPr>
        <w:t xml:space="preserve">, </w:t>
      </w:r>
      <w:r w:rsidR="00E434B2" w:rsidRPr="009F4F0B">
        <w:rPr>
          <w:rFonts w:ascii="Times New Roman" w:hAnsi="Times New Roman" w:cs="Times New Roman"/>
          <w:sz w:val="28"/>
          <w:szCs w:val="28"/>
          <w:lang w:val="kk-KZ"/>
        </w:rPr>
        <w:t>выпас домашних животных.</w:t>
      </w:r>
    </w:p>
    <w:p w:rsidR="00C8218A" w:rsidRPr="009F4F0B" w:rsidRDefault="00C8218A" w:rsidP="00183F26">
      <w:pPr>
        <w:pStyle w:val="a7"/>
        <w:spacing w:after="0" w:line="240" w:lineRule="auto"/>
        <w:ind w:firstLine="567"/>
        <w:rPr>
          <w:rFonts w:ascii="Times New Roman" w:hAnsi="Times New Roman" w:cs="Times New Roman"/>
        </w:rPr>
      </w:pPr>
      <w:r w:rsidRPr="009F4F0B">
        <w:rPr>
          <w:rFonts w:ascii="Times New Roman" w:hAnsi="Times New Roman" w:cs="Times New Roman"/>
        </w:rPr>
        <w:t>Сейчас,  действующим Налоговым кодексом ограничен</w:t>
      </w:r>
      <w:r w:rsidR="00E434B2" w:rsidRPr="009F4F0B">
        <w:rPr>
          <w:rFonts w:ascii="Times New Roman" w:hAnsi="Times New Roman" w:cs="Times New Roman"/>
        </w:rPr>
        <w:t>ие на применение патента предусмотрено по</w:t>
      </w:r>
      <w:r w:rsidRPr="009F4F0B">
        <w:rPr>
          <w:rFonts w:ascii="Times New Roman" w:hAnsi="Times New Roman" w:cs="Times New Roman"/>
        </w:rPr>
        <w:t xml:space="preserve"> </w:t>
      </w:r>
      <w:r w:rsidR="00E434B2" w:rsidRPr="009F4F0B">
        <w:rPr>
          <w:rFonts w:ascii="Times New Roman" w:hAnsi="Times New Roman" w:cs="Times New Roman"/>
        </w:rPr>
        <w:t>12</w:t>
      </w:r>
      <w:r w:rsidRPr="009F4F0B">
        <w:rPr>
          <w:rFonts w:ascii="Times New Roman" w:hAnsi="Times New Roman" w:cs="Times New Roman"/>
        </w:rPr>
        <w:t xml:space="preserve"> вид</w:t>
      </w:r>
      <w:r w:rsidR="00E434B2" w:rsidRPr="009F4F0B">
        <w:rPr>
          <w:rFonts w:ascii="Times New Roman" w:hAnsi="Times New Roman" w:cs="Times New Roman"/>
        </w:rPr>
        <w:t>ам</w:t>
      </w:r>
      <w:r w:rsidRPr="009F4F0B">
        <w:rPr>
          <w:rFonts w:ascii="Times New Roman" w:hAnsi="Times New Roman" w:cs="Times New Roman"/>
        </w:rPr>
        <w:t xml:space="preserve"> деятельности (недропользование, производство подакцизной продукции, консультационные</w:t>
      </w:r>
      <w:r w:rsidR="002C218E" w:rsidRPr="009F4F0B">
        <w:rPr>
          <w:rFonts w:ascii="Times New Roman" w:hAnsi="Times New Roman" w:cs="Times New Roman"/>
        </w:rPr>
        <w:t xml:space="preserve"> услуги, финансовая и страховая деятельность и т.д.</w:t>
      </w:r>
      <w:r w:rsidRPr="009F4F0B">
        <w:rPr>
          <w:rFonts w:ascii="Times New Roman" w:hAnsi="Times New Roman" w:cs="Times New Roman"/>
        </w:rPr>
        <w:t>).</w:t>
      </w:r>
    </w:p>
    <w:p w:rsidR="002C218E" w:rsidRPr="009F4F0B" w:rsidRDefault="002C218E" w:rsidP="00183F26">
      <w:pPr>
        <w:spacing w:after="0" w:line="240" w:lineRule="auto"/>
        <w:ind w:firstLine="709"/>
        <w:jc w:val="both"/>
        <w:rPr>
          <w:rFonts w:ascii="Times New Roman" w:hAnsi="Times New Roman" w:cs="Times New Roman"/>
          <w:color w:val="000000"/>
          <w:sz w:val="28"/>
          <w:szCs w:val="28"/>
          <w:lang w:val="ru-RU"/>
        </w:rPr>
      </w:pPr>
      <w:r w:rsidRPr="009F4F0B">
        <w:rPr>
          <w:rFonts w:ascii="Times New Roman" w:hAnsi="Times New Roman" w:cs="Times New Roman"/>
          <w:color w:val="000000"/>
          <w:sz w:val="28"/>
          <w:szCs w:val="28"/>
          <w:lang w:val="ru-RU"/>
        </w:rPr>
        <w:t>Основной целью такого ограничения является недопущение неформальных трудовых отношений и сокрытия реальных доходов</w:t>
      </w:r>
      <w:r w:rsidR="002C7AC7" w:rsidRPr="009F4F0B">
        <w:rPr>
          <w:rFonts w:ascii="Times New Roman" w:hAnsi="Times New Roman" w:cs="Times New Roman"/>
          <w:color w:val="000000"/>
          <w:sz w:val="28"/>
          <w:szCs w:val="28"/>
          <w:lang w:val="ru-RU"/>
        </w:rPr>
        <w:t xml:space="preserve">. Будут ограничены в применении патента </w:t>
      </w:r>
      <w:r w:rsidRPr="009F4F0B">
        <w:rPr>
          <w:rFonts w:ascii="Times New Roman" w:hAnsi="Times New Roman" w:cs="Times New Roman"/>
          <w:color w:val="000000"/>
          <w:sz w:val="28"/>
          <w:szCs w:val="28"/>
          <w:lang w:val="ru-RU"/>
        </w:rPr>
        <w:t xml:space="preserve">те виды деятельности, которые предполагают получение </w:t>
      </w:r>
      <w:r w:rsidR="002C7AC7" w:rsidRPr="009F4F0B">
        <w:rPr>
          <w:rFonts w:ascii="Times New Roman" w:hAnsi="Times New Roman" w:cs="Times New Roman"/>
          <w:color w:val="000000"/>
          <w:sz w:val="28"/>
          <w:szCs w:val="28"/>
          <w:lang w:val="ru-RU"/>
        </w:rPr>
        <w:t>соответствующих</w:t>
      </w:r>
      <w:r w:rsidRPr="009F4F0B">
        <w:rPr>
          <w:rFonts w:ascii="Times New Roman" w:hAnsi="Times New Roman" w:cs="Times New Roman"/>
          <w:color w:val="000000"/>
          <w:sz w:val="28"/>
          <w:szCs w:val="28"/>
          <w:lang w:val="ru-RU"/>
        </w:rPr>
        <w:t xml:space="preserve"> доходов и </w:t>
      </w:r>
      <w:r w:rsidR="002C7AC7" w:rsidRPr="009F4F0B">
        <w:rPr>
          <w:rFonts w:ascii="Times New Roman" w:hAnsi="Times New Roman" w:cs="Times New Roman"/>
          <w:color w:val="000000"/>
          <w:sz w:val="28"/>
          <w:szCs w:val="28"/>
          <w:lang w:val="ru-RU"/>
        </w:rPr>
        <w:t xml:space="preserve">осуществление которых </w:t>
      </w:r>
      <w:r w:rsidRPr="009F4F0B">
        <w:rPr>
          <w:rFonts w:ascii="Times New Roman" w:hAnsi="Times New Roman" w:cs="Times New Roman"/>
          <w:color w:val="000000"/>
          <w:sz w:val="28"/>
          <w:szCs w:val="28"/>
          <w:lang w:val="ru-RU"/>
        </w:rPr>
        <w:t>практически невозможн</w:t>
      </w:r>
      <w:r w:rsidR="002C7AC7" w:rsidRPr="009F4F0B">
        <w:rPr>
          <w:rFonts w:ascii="Times New Roman" w:hAnsi="Times New Roman" w:cs="Times New Roman"/>
          <w:color w:val="000000"/>
          <w:sz w:val="28"/>
          <w:szCs w:val="28"/>
          <w:lang w:val="ru-RU"/>
        </w:rPr>
        <w:t>о</w:t>
      </w:r>
      <w:r w:rsidRPr="009F4F0B">
        <w:rPr>
          <w:rFonts w:ascii="Times New Roman" w:hAnsi="Times New Roman" w:cs="Times New Roman"/>
          <w:color w:val="000000"/>
          <w:sz w:val="28"/>
          <w:szCs w:val="28"/>
          <w:lang w:val="ru-RU"/>
        </w:rPr>
        <w:t xml:space="preserve"> без привлечения наемных работников (</w:t>
      </w:r>
      <w:r w:rsidR="002C7AC7" w:rsidRPr="009F4F0B">
        <w:rPr>
          <w:rFonts w:ascii="Times New Roman" w:hAnsi="Times New Roman" w:cs="Times New Roman"/>
          <w:color w:val="000000"/>
          <w:sz w:val="28"/>
          <w:szCs w:val="28"/>
          <w:lang w:val="ru-RU"/>
        </w:rPr>
        <w:t xml:space="preserve">круглосуточная торговля, реализация продуктов питания, </w:t>
      </w:r>
      <w:r w:rsidRPr="009F4F0B">
        <w:rPr>
          <w:rFonts w:ascii="Times New Roman" w:hAnsi="Times New Roman" w:cs="Times New Roman"/>
          <w:color w:val="000000"/>
          <w:sz w:val="28"/>
          <w:szCs w:val="28"/>
          <w:lang w:val="ru-RU"/>
        </w:rPr>
        <w:t>торговля на рынках</w:t>
      </w:r>
      <w:r w:rsidR="002C7AC7" w:rsidRPr="009F4F0B">
        <w:rPr>
          <w:rFonts w:ascii="Times New Roman" w:hAnsi="Times New Roman" w:cs="Times New Roman"/>
          <w:color w:val="000000"/>
          <w:sz w:val="28"/>
          <w:szCs w:val="28"/>
          <w:lang w:val="ru-RU"/>
        </w:rPr>
        <w:t xml:space="preserve"> и т.д.). </w:t>
      </w:r>
      <w:r w:rsidR="007B7BC5" w:rsidRPr="009F4F0B">
        <w:rPr>
          <w:rFonts w:ascii="Times New Roman" w:hAnsi="Times New Roman" w:cs="Times New Roman"/>
          <w:color w:val="000000"/>
          <w:sz w:val="28"/>
          <w:szCs w:val="28"/>
          <w:lang w:val="ru-RU"/>
        </w:rPr>
        <w:t>В</w:t>
      </w:r>
      <w:r w:rsidR="002C7AC7" w:rsidRPr="009F4F0B">
        <w:rPr>
          <w:rFonts w:ascii="Times New Roman" w:hAnsi="Times New Roman" w:cs="Times New Roman"/>
          <w:color w:val="000000"/>
          <w:sz w:val="28"/>
          <w:szCs w:val="28"/>
          <w:lang w:val="ru-RU"/>
        </w:rPr>
        <w:t xml:space="preserve">ведение перечня видов деятельности, помимо ограничений по размерам доходов и использования наемных работников, </w:t>
      </w:r>
      <w:r w:rsidRPr="009F4F0B">
        <w:rPr>
          <w:rFonts w:ascii="Times New Roman" w:hAnsi="Times New Roman" w:cs="Times New Roman"/>
          <w:color w:val="000000"/>
          <w:sz w:val="28"/>
          <w:szCs w:val="28"/>
          <w:lang w:val="ru-RU"/>
        </w:rPr>
        <w:t xml:space="preserve">соответствуют </w:t>
      </w:r>
      <w:r w:rsidR="002C7AC7" w:rsidRPr="009F4F0B">
        <w:rPr>
          <w:rFonts w:ascii="Times New Roman" w:hAnsi="Times New Roman" w:cs="Times New Roman"/>
          <w:color w:val="000000"/>
          <w:sz w:val="28"/>
          <w:szCs w:val="28"/>
          <w:lang w:val="ru-RU"/>
        </w:rPr>
        <w:t xml:space="preserve">международной практике, где в основном аналогичные режимы </w:t>
      </w:r>
      <w:r w:rsidRPr="009F4F0B">
        <w:rPr>
          <w:rFonts w:ascii="Times New Roman" w:hAnsi="Times New Roman" w:cs="Times New Roman"/>
          <w:color w:val="000000"/>
          <w:sz w:val="28"/>
          <w:szCs w:val="28"/>
          <w:lang w:val="ru-RU"/>
        </w:rPr>
        <w:t>применяют мелкие ремесленники.</w:t>
      </w:r>
    </w:p>
    <w:p w:rsidR="002C218E" w:rsidRPr="009F4F0B" w:rsidRDefault="007B7BC5" w:rsidP="00183F26">
      <w:pPr>
        <w:spacing w:after="0" w:line="240" w:lineRule="auto"/>
        <w:ind w:firstLine="567"/>
        <w:jc w:val="both"/>
        <w:rPr>
          <w:rFonts w:ascii="Times New Roman" w:hAnsi="Times New Roman" w:cs="Times New Roman"/>
          <w:color w:val="000000"/>
          <w:sz w:val="28"/>
          <w:szCs w:val="28"/>
          <w:lang w:val="ru-RU"/>
        </w:rPr>
      </w:pPr>
      <w:r w:rsidRPr="009F4F0B">
        <w:rPr>
          <w:rFonts w:ascii="Times New Roman" w:hAnsi="Times New Roman" w:cs="Times New Roman"/>
          <w:color w:val="000000"/>
          <w:sz w:val="28"/>
          <w:szCs w:val="28"/>
          <w:lang w:val="ru-RU"/>
        </w:rPr>
        <w:t>В</w:t>
      </w:r>
      <w:r w:rsidR="00981076" w:rsidRPr="009F4F0B">
        <w:rPr>
          <w:rFonts w:ascii="Times New Roman" w:hAnsi="Times New Roman" w:cs="Times New Roman"/>
          <w:color w:val="000000"/>
          <w:sz w:val="28"/>
          <w:szCs w:val="28"/>
          <w:lang w:val="ru-RU"/>
        </w:rPr>
        <w:t xml:space="preserve">водимая норма </w:t>
      </w:r>
      <w:r w:rsidR="002C218E" w:rsidRPr="009F4F0B">
        <w:rPr>
          <w:rFonts w:ascii="Times New Roman" w:hAnsi="Times New Roman" w:cs="Times New Roman"/>
          <w:color w:val="000000"/>
          <w:sz w:val="28"/>
          <w:szCs w:val="28"/>
          <w:lang w:val="ru-RU"/>
        </w:rPr>
        <w:t xml:space="preserve">направлена на снижение теневого оборота с легализацией наемных работников. </w:t>
      </w:r>
    </w:p>
    <w:p w:rsidR="002C218E" w:rsidRPr="009F4F0B" w:rsidRDefault="002C218E" w:rsidP="00183F26">
      <w:pPr>
        <w:pStyle w:val="a7"/>
        <w:spacing w:after="0" w:line="240" w:lineRule="auto"/>
        <w:ind w:firstLine="567"/>
        <w:rPr>
          <w:rFonts w:ascii="Times New Roman" w:hAnsi="Times New Roman" w:cs="Times New Roman"/>
        </w:rPr>
      </w:pPr>
      <w:r w:rsidRPr="009F4F0B">
        <w:rPr>
          <w:rFonts w:ascii="Times New Roman" w:hAnsi="Times New Roman" w:cs="Times New Roman"/>
        </w:rPr>
        <w:t xml:space="preserve">Необходимо отметить, что из </w:t>
      </w:r>
      <w:r w:rsidR="00981076" w:rsidRPr="009F4F0B">
        <w:rPr>
          <w:rFonts w:ascii="Times New Roman" w:hAnsi="Times New Roman" w:cs="Times New Roman"/>
        </w:rPr>
        <w:t xml:space="preserve">268 тысяч предпринимателей, получивших патенты в текущем году, </w:t>
      </w:r>
      <w:r w:rsidRPr="009F4F0B">
        <w:rPr>
          <w:rFonts w:ascii="Times New Roman" w:hAnsi="Times New Roman" w:cs="Times New Roman"/>
        </w:rPr>
        <w:t xml:space="preserve"> </w:t>
      </w:r>
      <w:r w:rsidR="007E1EF2" w:rsidRPr="009F4F0B">
        <w:rPr>
          <w:rFonts w:ascii="Times New Roman" w:hAnsi="Times New Roman" w:cs="Times New Roman"/>
        </w:rPr>
        <w:t>55,7</w:t>
      </w:r>
      <w:r w:rsidRPr="009F4F0B">
        <w:rPr>
          <w:rFonts w:ascii="Times New Roman" w:hAnsi="Times New Roman" w:cs="Times New Roman"/>
        </w:rPr>
        <w:t>% (1</w:t>
      </w:r>
      <w:r w:rsidR="007E1EF2" w:rsidRPr="009F4F0B">
        <w:rPr>
          <w:rFonts w:ascii="Times New Roman" w:hAnsi="Times New Roman" w:cs="Times New Roman"/>
        </w:rPr>
        <w:t>48 953</w:t>
      </w:r>
      <w:r w:rsidRPr="009F4F0B">
        <w:rPr>
          <w:rFonts w:ascii="Times New Roman" w:hAnsi="Times New Roman" w:cs="Times New Roman"/>
        </w:rPr>
        <w:t xml:space="preserve"> ИП) приходится на деятельность в </w:t>
      </w:r>
      <w:r w:rsidRPr="009F4F0B">
        <w:rPr>
          <w:rFonts w:ascii="Times New Roman" w:hAnsi="Times New Roman" w:cs="Times New Roman"/>
        </w:rPr>
        <w:lastRenderedPageBreak/>
        <w:t xml:space="preserve">сфере торговли, из которых </w:t>
      </w:r>
      <w:r w:rsidR="007E1EF2" w:rsidRPr="009F4F0B">
        <w:rPr>
          <w:rFonts w:ascii="Times New Roman" w:hAnsi="Times New Roman" w:cs="Times New Roman"/>
        </w:rPr>
        <w:t>больше 55%</w:t>
      </w:r>
      <w:r w:rsidRPr="009F4F0B">
        <w:rPr>
          <w:rFonts w:ascii="Times New Roman" w:hAnsi="Times New Roman" w:cs="Times New Roman"/>
        </w:rPr>
        <w:t xml:space="preserve"> осуществляю</w:t>
      </w:r>
      <w:r w:rsidR="007E1EF2" w:rsidRPr="009F4F0B">
        <w:rPr>
          <w:rFonts w:ascii="Times New Roman" w:hAnsi="Times New Roman" w:cs="Times New Roman"/>
        </w:rPr>
        <w:t>т</w:t>
      </w:r>
      <w:r w:rsidRPr="009F4F0B">
        <w:rPr>
          <w:rFonts w:ascii="Times New Roman" w:hAnsi="Times New Roman" w:cs="Times New Roman"/>
        </w:rPr>
        <w:t xml:space="preserve"> данную деятельность в столице, городах республиканского и областного значения</w:t>
      </w:r>
      <w:r w:rsidR="007E1EF2" w:rsidRPr="009F4F0B">
        <w:rPr>
          <w:rFonts w:ascii="Times New Roman" w:hAnsi="Times New Roman" w:cs="Times New Roman"/>
        </w:rPr>
        <w:t>.</w:t>
      </w:r>
    </w:p>
    <w:p w:rsidR="0081268F" w:rsidRPr="009F4F0B" w:rsidRDefault="00F23C57" w:rsidP="00183F26">
      <w:pPr>
        <w:pStyle w:val="a7"/>
        <w:spacing w:after="0" w:line="240" w:lineRule="auto"/>
        <w:ind w:firstLine="567"/>
        <w:rPr>
          <w:rFonts w:ascii="Times New Roman" w:hAnsi="Times New Roman" w:cs="Times New Roman"/>
        </w:rPr>
      </w:pPr>
      <w:r w:rsidRPr="009F4F0B">
        <w:rPr>
          <w:rFonts w:ascii="Times New Roman" w:hAnsi="Times New Roman" w:cs="Times New Roman"/>
        </w:rPr>
        <w:t>Тем</w:t>
      </w:r>
      <w:r w:rsidR="0081268F" w:rsidRPr="009F4F0B">
        <w:rPr>
          <w:rFonts w:ascii="Times New Roman" w:hAnsi="Times New Roman" w:cs="Times New Roman"/>
        </w:rPr>
        <w:t xml:space="preserve"> налогоплательщик</w:t>
      </w:r>
      <w:r w:rsidRPr="009F4F0B">
        <w:rPr>
          <w:rFonts w:ascii="Times New Roman" w:hAnsi="Times New Roman" w:cs="Times New Roman"/>
        </w:rPr>
        <w:t>ам</w:t>
      </w:r>
      <w:r w:rsidR="0081268F" w:rsidRPr="009F4F0B">
        <w:rPr>
          <w:rFonts w:ascii="Times New Roman" w:hAnsi="Times New Roman" w:cs="Times New Roman"/>
        </w:rPr>
        <w:t xml:space="preserve">, вид деятельности которых не </w:t>
      </w:r>
      <w:r w:rsidRPr="009F4F0B">
        <w:rPr>
          <w:rFonts w:ascii="Times New Roman" w:hAnsi="Times New Roman" w:cs="Times New Roman"/>
        </w:rPr>
        <w:t>включен в разрешенный перечень,</w:t>
      </w:r>
      <w:r w:rsidR="007B7BC5" w:rsidRPr="009F4F0B">
        <w:rPr>
          <w:rFonts w:ascii="Times New Roman" w:hAnsi="Times New Roman" w:cs="Times New Roman"/>
        </w:rPr>
        <w:t xml:space="preserve"> следует</w:t>
      </w:r>
      <w:r w:rsidR="0081268F" w:rsidRPr="009F4F0B">
        <w:rPr>
          <w:rFonts w:ascii="Times New Roman" w:hAnsi="Times New Roman" w:cs="Times New Roman"/>
        </w:rPr>
        <w:t xml:space="preserve"> перейти на один из </w:t>
      </w:r>
      <w:r w:rsidR="007B7BC5" w:rsidRPr="009F4F0B">
        <w:rPr>
          <w:rFonts w:ascii="Times New Roman" w:hAnsi="Times New Roman" w:cs="Times New Roman"/>
        </w:rPr>
        <w:t xml:space="preserve">указанных </w:t>
      </w:r>
      <w:r w:rsidR="0081268F" w:rsidRPr="009F4F0B">
        <w:rPr>
          <w:rFonts w:ascii="Times New Roman" w:hAnsi="Times New Roman" w:cs="Times New Roman"/>
        </w:rPr>
        <w:t>режимов налогообложения:</w:t>
      </w:r>
    </w:p>
    <w:p w:rsidR="0081268F" w:rsidRPr="009F4F0B" w:rsidRDefault="0081268F" w:rsidP="00183F26">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ru-RU"/>
        </w:rPr>
        <w:t>специальный налоговый режим на основе упрощенной декларации</w:t>
      </w:r>
      <w:r w:rsidR="007B7BC5" w:rsidRPr="009F4F0B">
        <w:rPr>
          <w:rFonts w:ascii="Times New Roman" w:hAnsi="Times New Roman" w:cs="Times New Roman"/>
          <w:sz w:val="28"/>
          <w:szCs w:val="28"/>
          <w:lang w:val="ru-RU"/>
        </w:rPr>
        <w:t xml:space="preserve"> или </w:t>
      </w:r>
      <w:r w:rsidRPr="009F4F0B">
        <w:rPr>
          <w:rFonts w:ascii="Times New Roman" w:hAnsi="Times New Roman" w:cs="Times New Roman"/>
          <w:sz w:val="28"/>
          <w:szCs w:val="28"/>
          <w:lang w:val="ru-RU"/>
        </w:rPr>
        <w:t>с использованием фиксированного вычета;</w:t>
      </w:r>
    </w:p>
    <w:p w:rsidR="0081268F" w:rsidRPr="009F4F0B" w:rsidRDefault="0081268F" w:rsidP="00183F26">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ru-RU"/>
        </w:rPr>
        <w:t>общеустановленный порядок налогообложения.</w:t>
      </w:r>
    </w:p>
    <w:p w:rsidR="0081268F" w:rsidRPr="009F4F0B" w:rsidRDefault="0081268F" w:rsidP="00183F26">
      <w:pPr>
        <w:pStyle w:val="a3"/>
        <w:spacing w:after="0" w:line="240" w:lineRule="auto"/>
        <w:ind w:firstLine="567"/>
        <w:jc w:val="both"/>
        <w:rPr>
          <w:rFonts w:ascii="Times New Roman" w:hAnsi="Times New Roman" w:cs="Times New Roman"/>
          <w:color w:val="auto"/>
          <w:sz w:val="28"/>
          <w:szCs w:val="28"/>
          <w:lang w:val="kk-KZ"/>
        </w:rPr>
      </w:pPr>
      <w:r w:rsidRPr="009F4F0B">
        <w:rPr>
          <w:rFonts w:ascii="Times New Roman" w:hAnsi="Times New Roman" w:cs="Times New Roman"/>
          <w:color w:val="auto"/>
          <w:sz w:val="28"/>
          <w:szCs w:val="28"/>
          <w:lang w:val="kk-KZ"/>
        </w:rPr>
        <w:t xml:space="preserve">Что необходимо предпринять для перехода на другие специальные режимы налогообложения </w:t>
      </w:r>
    </w:p>
    <w:p w:rsidR="00F23C57" w:rsidRPr="009F4F0B" w:rsidRDefault="0081268F" w:rsidP="00183F26">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kk-KZ"/>
        </w:rPr>
        <w:t xml:space="preserve">  </w:t>
      </w:r>
      <w:r w:rsidRPr="009F4F0B">
        <w:rPr>
          <w:rFonts w:ascii="Times New Roman" w:hAnsi="Times New Roman" w:cs="Times New Roman"/>
          <w:sz w:val="28"/>
          <w:szCs w:val="28"/>
          <w:lang w:val="ru-RU"/>
        </w:rPr>
        <w:t xml:space="preserve">Для перехода </w:t>
      </w:r>
      <w:r w:rsidR="00AD2826" w:rsidRPr="009F4F0B">
        <w:rPr>
          <w:rFonts w:ascii="Times New Roman" w:hAnsi="Times New Roman" w:cs="Times New Roman"/>
          <w:sz w:val="28"/>
          <w:szCs w:val="28"/>
          <w:lang w:val="ru-RU"/>
        </w:rPr>
        <w:t xml:space="preserve">с патента </w:t>
      </w:r>
      <w:r w:rsidRPr="009F4F0B">
        <w:rPr>
          <w:rFonts w:ascii="Times New Roman" w:hAnsi="Times New Roman" w:cs="Times New Roman"/>
          <w:sz w:val="28"/>
          <w:szCs w:val="28"/>
          <w:lang w:val="ru-RU"/>
        </w:rPr>
        <w:t xml:space="preserve">на </w:t>
      </w:r>
      <w:r w:rsidR="00F23C57" w:rsidRPr="009F4F0B">
        <w:rPr>
          <w:rFonts w:ascii="Times New Roman" w:hAnsi="Times New Roman" w:cs="Times New Roman"/>
          <w:sz w:val="28"/>
          <w:szCs w:val="28"/>
          <w:lang w:val="ru-RU"/>
        </w:rPr>
        <w:t xml:space="preserve">другие </w:t>
      </w:r>
      <w:r w:rsidRPr="009F4F0B">
        <w:rPr>
          <w:rFonts w:ascii="Times New Roman" w:hAnsi="Times New Roman" w:cs="Times New Roman"/>
          <w:sz w:val="28"/>
          <w:szCs w:val="28"/>
          <w:lang w:val="ru-RU"/>
        </w:rPr>
        <w:t xml:space="preserve">налоговые режимы  </w:t>
      </w:r>
      <w:r w:rsidR="00ED0A82" w:rsidRPr="009F4F0B">
        <w:rPr>
          <w:rFonts w:ascii="Times New Roman" w:hAnsi="Times New Roman" w:cs="Times New Roman"/>
          <w:sz w:val="28"/>
          <w:szCs w:val="28"/>
          <w:lang w:val="ru-RU"/>
        </w:rPr>
        <w:t xml:space="preserve">индивидуальным предпринимателям, применяющим </w:t>
      </w:r>
      <w:r w:rsidR="00F23C57" w:rsidRPr="009F4F0B">
        <w:rPr>
          <w:rFonts w:ascii="Times New Roman" w:hAnsi="Times New Roman" w:cs="Times New Roman"/>
          <w:sz w:val="28"/>
          <w:szCs w:val="28"/>
          <w:lang w:val="ru-RU"/>
        </w:rPr>
        <w:t xml:space="preserve">сейчас режим </w:t>
      </w:r>
      <w:r w:rsidR="00ED0A82" w:rsidRPr="009F4F0B">
        <w:rPr>
          <w:rFonts w:ascii="Times New Roman" w:hAnsi="Times New Roman" w:cs="Times New Roman"/>
          <w:sz w:val="28"/>
          <w:szCs w:val="28"/>
          <w:lang w:val="ru-RU"/>
        </w:rPr>
        <w:t>патент</w:t>
      </w:r>
      <w:r w:rsidR="00F23C57" w:rsidRPr="009F4F0B">
        <w:rPr>
          <w:rFonts w:ascii="Times New Roman" w:hAnsi="Times New Roman" w:cs="Times New Roman"/>
          <w:sz w:val="28"/>
          <w:szCs w:val="28"/>
          <w:lang w:val="ru-RU"/>
        </w:rPr>
        <w:t>а</w:t>
      </w:r>
      <w:r w:rsidR="00ED0A82" w:rsidRPr="009F4F0B">
        <w:rPr>
          <w:rFonts w:ascii="Times New Roman" w:hAnsi="Times New Roman" w:cs="Times New Roman"/>
          <w:sz w:val="28"/>
          <w:szCs w:val="28"/>
          <w:lang w:val="ru-RU"/>
        </w:rPr>
        <w:t>,</w:t>
      </w:r>
      <w:r w:rsidR="007D13DE" w:rsidRPr="009F4F0B">
        <w:rPr>
          <w:rFonts w:ascii="Times New Roman" w:hAnsi="Times New Roman" w:cs="Times New Roman"/>
          <w:sz w:val="28"/>
          <w:szCs w:val="28"/>
          <w:lang w:val="ru-RU"/>
        </w:rPr>
        <w:t xml:space="preserve"> сейчас надо позаботиться о выборе режима налогообложения и направить в налоговые органы </w:t>
      </w:r>
      <w:r w:rsidR="00F23C57" w:rsidRPr="009F4F0B">
        <w:rPr>
          <w:rFonts w:ascii="Times New Roman" w:hAnsi="Times New Roman" w:cs="Times New Roman"/>
          <w:sz w:val="28"/>
          <w:szCs w:val="28"/>
          <w:lang w:val="ru-RU"/>
        </w:rPr>
        <w:t xml:space="preserve">в электронном виде (через кабинет налогоплательщика) или на бумажном носителе </w:t>
      </w:r>
      <w:r w:rsidR="007D13DE" w:rsidRPr="009F4F0B">
        <w:rPr>
          <w:rFonts w:ascii="Times New Roman" w:hAnsi="Times New Roman" w:cs="Times New Roman"/>
          <w:sz w:val="28"/>
          <w:szCs w:val="28"/>
          <w:lang w:val="ru-RU"/>
        </w:rPr>
        <w:t>уведомление о применяемом режиме налогообложения</w:t>
      </w:r>
      <w:r w:rsidR="00F23C57" w:rsidRPr="009F4F0B">
        <w:rPr>
          <w:rFonts w:ascii="Times New Roman" w:hAnsi="Times New Roman" w:cs="Times New Roman"/>
          <w:sz w:val="28"/>
          <w:szCs w:val="28"/>
          <w:lang w:val="ru-RU"/>
        </w:rPr>
        <w:t xml:space="preserve">. </w:t>
      </w:r>
    </w:p>
    <w:p w:rsidR="007D13DE" w:rsidRPr="009F4F0B" w:rsidRDefault="00F23C57" w:rsidP="00183F26">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ru-RU"/>
        </w:rPr>
        <w:t xml:space="preserve">При этом </w:t>
      </w:r>
      <w:r w:rsidR="00911E4D" w:rsidRPr="009F4F0B">
        <w:rPr>
          <w:rFonts w:ascii="Times New Roman" w:hAnsi="Times New Roman" w:cs="Times New Roman"/>
          <w:sz w:val="28"/>
          <w:szCs w:val="28"/>
          <w:lang w:val="ru-RU"/>
        </w:rPr>
        <w:t xml:space="preserve">таким индивидуальным предпринимателям </w:t>
      </w:r>
      <w:r w:rsidRPr="009F4F0B">
        <w:rPr>
          <w:rFonts w:ascii="Times New Roman" w:hAnsi="Times New Roman" w:cs="Times New Roman"/>
          <w:sz w:val="28"/>
          <w:szCs w:val="28"/>
          <w:lang w:val="ru-RU"/>
        </w:rPr>
        <w:t>для правильного оформления в</w:t>
      </w:r>
      <w:r w:rsidR="007D13DE" w:rsidRPr="009F4F0B">
        <w:rPr>
          <w:rFonts w:ascii="Times New Roman" w:hAnsi="Times New Roman" w:cs="Times New Roman"/>
          <w:sz w:val="28"/>
          <w:szCs w:val="28"/>
          <w:lang w:val="ru-RU"/>
        </w:rPr>
        <w:t xml:space="preserve"> уведомлении надо указать  выбранный режим налогообложения, а в качестве причины - несоответстви</w:t>
      </w:r>
      <w:r w:rsidR="002C218E" w:rsidRPr="009F4F0B">
        <w:rPr>
          <w:rFonts w:ascii="Times New Roman" w:hAnsi="Times New Roman" w:cs="Times New Roman"/>
          <w:sz w:val="28"/>
          <w:szCs w:val="28"/>
          <w:lang w:val="ru-RU"/>
        </w:rPr>
        <w:t>е</w:t>
      </w:r>
      <w:r w:rsidR="007D13DE" w:rsidRPr="009F4F0B">
        <w:rPr>
          <w:rFonts w:ascii="Times New Roman" w:hAnsi="Times New Roman" w:cs="Times New Roman"/>
          <w:sz w:val="28"/>
          <w:szCs w:val="28"/>
          <w:lang w:val="ru-RU"/>
        </w:rPr>
        <w:t xml:space="preserve"> условиям применения патента с </w:t>
      </w:r>
      <w:r w:rsidRPr="009F4F0B">
        <w:rPr>
          <w:rFonts w:ascii="Times New Roman" w:hAnsi="Times New Roman" w:cs="Times New Roman"/>
          <w:sz w:val="28"/>
          <w:szCs w:val="28"/>
          <w:lang w:val="ru-RU"/>
        </w:rPr>
        <w:t xml:space="preserve">обязательным указанием даты - </w:t>
      </w:r>
      <w:r w:rsidR="007D13DE" w:rsidRPr="009F4F0B">
        <w:rPr>
          <w:rFonts w:ascii="Times New Roman" w:hAnsi="Times New Roman" w:cs="Times New Roman"/>
          <w:sz w:val="28"/>
          <w:szCs w:val="28"/>
          <w:lang w:val="ru-RU"/>
        </w:rPr>
        <w:t>1 января 2020 года.</w:t>
      </w:r>
    </w:p>
    <w:p w:rsidR="0081268F" w:rsidRPr="009F4F0B" w:rsidRDefault="007B7BC5" w:rsidP="00183F26">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ru-RU"/>
        </w:rPr>
        <w:t>П</w:t>
      </w:r>
      <w:r w:rsidR="0081268F" w:rsidRPr="009F4F0B">
        <w:rPr>
          <w:rFonts w:ascii="Times New Roman" w:hAnsi="Times New Roman" w:cs="Times New Roman"/>
          <w:sz w:val="28"/>
          <w:szCs w:val="28"/>
          <w:lang w:val="ru-RU"/>
        </w:rPr>
        <w:t xml:space="preserve">ри непредставлении </w:t>
      </w:r>
      <w:r w:rsidRPr="009F4F0B">
        <w:rPr>
          <w:rFonts w:ascii="Times New Roman" w:hAnsi="Times New Roman" w:cs="Times New Roman"/>
          <w:sz w:val="28"/>
          <w:szCs w:val="28"/>
          <w:lang w:val="ru-RU"/>
        </w:rPr>
        <w:t>указанного</w:t>
      </w:r>
      <w:r w:rsidR="00F23C57" w:rsidRPr="009F4F0B">
        <w:rPr>
          <w:rFonts w:ascii="Times New Roman" w:hAnsi="Times New Roman" w:cs="Times New Roman"/>
          <w:sz w:val="28"/>
          <w:szCs w:val="28"/>
          <w:lang w:val="ru-RU"/>
        </w:rPr>
        <w:t xml:space="preserve"> </w:t>
      </w:r>
      <w:r w:rsidR="0081268F" w:rsidRPr="009F4F0B">
        <w:rPr>
          <w:rFonts w:ascii="Times New Roman" w:hAnsi="Times New Roman" w:cs="Times New Roman"/>
          <w:sz w:val="28"/>
          <w:szCs w:val="28"/>
          <w:lang w:val="ru-RU"/>
        </w:rPr>
        <w:t xml:space="preserve">уведомления в срок до 1 января 2020 года </w:t>
      </w:r>
      <w:r w:rsidR="00F23C57" w:rsidRPr="009F4F0B">
        <w:rPr>
          <w:rFonts w:ascii="Times New Roman" w:hAnsi="Times New Roman" w:cs="Times New Roman"/>
          <w:sz w:val="28"/>
          <w:szCs w:val="28"/>
          <w:lang w:val="ru-RU"/>
        </w:rPr>
        <w:t xml:space="preserve">налоговые органы будут обязаны перевести таких </w:t>
      </w:r>
      <w:r w:rsidR="0081268F" w:rsidRPr="009F4F0B">
        <w:rPr>
          <w:rFonts w:ascii="Times New Roman" w:hAnsi="Times New Roman" w:cs="Times New Roman"/>
          <w:sz w:val="28"/>
          <w:szCs w:val="28"/>
          <w:lang w:val="ru-RU"/>
        </w:rPr>
        <w:t>налогоплательщик</w:t>
      </w:r>
      <w:r w:rsidR="00F23C57" w:rsidRPr="009F4F0B">
        <w:rPr>
          <w:rFonts w:ascii="Times New Roman" w:hAnsi="Times New Roman" w:cs="Times New Roman"/>
          <w:sz w:val="28"/>
          <w:szCs w:val="28"/>
          <w:lang w:val="ru-RU"/>
        </w:rPr>
        <w:t>ов</w:t>
      </w:r>
      <w:r w:rsidR="0081268F" w:rsidRPr="009F4F0B">
        <w:rPr>
          <w:rFonts w:ascii="Times New Roman" w:hAnsi="Times New Roman" w:cs="Times New Roman"/>
          <w:sz w:val="28"/>
          <w:szCs w:val="28"/>
          <w:lang w:val="ru-RU"/>
        </w:rPr>
        <w:t xml:space="preserve"> </w:t>
      </w:r>
      <w:r w:rsidR="00F23C57" w:rsidRPr="009F4F0B">
        <w:rPr>
          <w:rFonts w:ascii="Times New Roman" w:hAnsi="Times New Roman" w:cs="Times New Roman"/>
          <w:sz w:val="28"/>
          <w:szCs w:val="28"/>
          <w:lang w:val="ru-RU"/>
        </w:rPr>
        <w:t xml:space="preserve">исключительно </w:t>
      </w:r>
      <w:r w:rsidR="0081268F" w:rsidRPr="009F4F0B">
        <w:rPr>
          <w:rFonts w:ascii="Times New Roman" w:hAnsi="Times New Roman" w:cs="Times New Roman"/>
          <w:sz w:val="28"/>
          <w:szCs w:val="28"/>
          <w:lang w:val="ru-RU"/>
        </w:rPr>
        <w:t>на общеустановленный порядок налогообложения</w:t>
      </w:r>
      <w:r w:rsidR="0072478A" w:rsidRPr="009F4F0B">
        <w:rPr>
          <w:rFonts w:ascii="Times New Roman" w:hAnsi="Times New Roman" w:cs="Times New Roman"/>
          <w:sz w:val="28"/>
          <w:szCs w:val="28"/>
          <w:lang w:val="ru-RU"/>
        </w:rPr>
        <w:t xml:space="preserve">, перейти с которого на другие специальные налоговые режимы для малого бизнеса </w:t>
      </w:r>
      <w:r w:rsidR="007E1EF2" w:rsidRPr="009F4F0B">
        <w:rPr>
          <w:rFonts w:ascii="Times New Roman" w:hAnsi="Times New Roman" w:cs="Times New Roman"/>
          <w:sz w:val="28"/>
          <w:szCs w:val="28"/>
          <w:lang w:val="ru-RU"/>
        </w:rPr>
        <w:t xml:space="preserve">возможно </w:t>
      </w:r>
      <w:r w:rsidR="0072478A" w:rsidRPr="009F4F0B">
        <w:rPr>
          <w:rFonts w:ascii="Times New Roman" w:hAnsi="Times New Roman" w:cs="Times New Roman"/>
          <w:sz w:val="28"/>
          <w:szCs w:val="28"/>
          <w:lang w:val="ru-RU"/>
        </w:rPr>
        <w:t xml:space="preserve">только через </w:t>
      </w:r>
      <w:r w:rsidR="007E1EF2" w:rsidRPr="009F4F0B">
        <w:rPr>
          <w:rFonts w:ascii="Times New Roman" w:hAnsi="Times New Roman" w:cs="Times New Roman"/>
          <w:sz w:val="28"/>
          <w:szCs w:val="28"/>
          <w:lang w:val="ru-RU"/>
        </w:rPr>
        <w:t>год.</w:t>
      </w:r>
      <w:r w:rsidR="0072478A" w:rsidRPr="009F4F0B">
        <w:rPr>
          <w:rFonts w:ascii="Times New Roman" w:hAnsi="Times New Roman" w:cs="Times New Roman"/>
          <w:sz w:val="28"/>
          <w:szCs w:val="28"/>
          <w:lang w:val="ru-RU"/>
        </w:rPr>
        <w:t xml:space="preserve"> </w:t>
      </w:r>
    </w:p>
    <w:p w:rsidR="0081268F" w:rsidRPr="009F4F0B" w:rsidRDefault="0081268F" w:rsidP="00183F26">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ru-RU"/>
        </w:rPr>
        <w:t>Преимущества применения</w:t>
      </w:r>
      <w:r w:rsidR="0072478A" w:rsidRPr="009F4F0B">
        <w:rPr>
          <w:rFonts w:ascii="Times New Roman" w:hAnsi="Times New Roman" w:cs="Times New Roman"/>
          <w:sz w:val="28"/>
          <w:szCs w:val="28"/>
          <w:lang w:val="ru-RU"/>
        </w:rPr>
        <w:t xml:space="preserve"> других </w:t>
      </w:r>
      <w:r w:rsidRPr="009F4F0B">
        <w:rPr>
          <w:rFonts w:ascii="Times New Roman" w:hAnsi="Times New Roman" w:cs="Times New Roman"/>
          <w:sz w:val="28"/>
          <w:szCs w:val="28"/>
          <w:lang w:val="ru-RU"/>
        </w:rPr>
        <w:t xml:space="preserve"> СНР</w:t>
      </w:r>
      <w:r w:rsidR="0072478A" w:rsidRPr="009F4F0B">
        <w:rPr>
          <w:rFonts w:ascii="Times New Roman" w:hAnsi="Times New Roman" w:cs="Times New Roman"/>
          <w:sz w:val="28"/>
          <w:szCs w:val="28"/>
          <w:lang w:val="ru-RU"/>
        </w:rPr>
        <w:t xml:space="preserve">, на которые перейдут предприниматели </w:t>
      </w:r>
    </w:p>
    <w:p w:rsidR="0072478A" w:rsidRPr="009F4F0B" w:rsidRDefault="007B7BC5" w:rsidP="00183F26">
      <w:pPr>
        <w:spacing w:after="0" w:line="240" w:lineRule="auto"/>
        <w:ind w:firstLine="567"/>
        <w:jc w:val="both"/>
        <w:rPr>
          <w:rFonts w:ascii="Times New Roman" w:eastAsia="Times New Roman" w:hAnsi="Times New Roman" w:cs="Times New Roman"/>
          <w:iCs/>
          <w:sz w:val="28"/>
          <w:szCs w:val="28"/>
          <w:lang w:val="kk-KZ" w:eastAsia="ru-RU"/>
        </w:rPr>
      </w:pPr>
      <w:r w:rsidRPr="009F4F0B">
        <w:rPr>
          <w:rFonts w:ascii="Times New Roman" w:hAnsi="Times New Roman" w:cs="Times New Roman"/>
          <w:sz w:val="28"/>
          <w:szCs w:val="28"/>
          <w:lang w:val="ru-RU"/>
        </w:rPr>
        <w:t>П</w:t>
      </w:r>
      <w:r w:rsidR="0072478A" w:rsidRPr="009F4F0B">
        <w:rPr>
          <w:rFonts w:ascii="Times New Roman" w:hAnsi="Times New Roman" w:cs="Times New Roman"/>
          <w:sz w:val="28"/>
          <w:szCs w:val="28"/>
          <w:lang w:val="ru-RU"/>
        </w:rPr>
        <w:t xml:space="preserve">редприниматели, </w:t>
      </w:r>
      <w:r w:rsidR="0072478A" w:rsidRPr="009F4F0B">
        <w:rPr>
          <w:rFonts w:ascii="Times New Roman" w:eastAsia="Times New Roman" w:hAnsi="Times New Roman" w:cs="Times New Roman"/>
          <w:iCs/>
          <w:sz w:val="28"/>
          <w:szCs w:val="28"/>
          <w:lang w:val="kk-KZ" w:eastAsia="ru-RU"/>
        </w:rPr>
        <w:t xml:space="preserve">применяющие специальные налоговые режимы и признаваемые субъектами микро- или малого предпринимательства </w:t>
      </w:r>
      <w:r w:rsidR="0072478A" w:rsidRPr="009F4F0B">
        <w:rPr>
          <w:rFonts w:ascii="Times New Roman" w:hAnsi="Times New Roman" w:cs="Times New Roman"/>
          <w:sz w:val="28"/>
          <w:szCs w:val="28"/>
          <w:lang w:val="ru-RU"/>
        </w:rPr>
        <w:t xml:space="preserve">в рамках реализации Послания Главы государства  от 2 сентября 2019 года </w:t>
      </w:r>
      <w:r w:rsidR="0072478A" w:rsidRPr="009F4F0B">
        <w:rPr>
          <w:rFonts w:ascii="Times New Roman" w:hAnsi="Times New Roman" w:cs="Times New Roman"/>
          <w:color w:val="000000"/>
          <w:sz w:val="28"/>
          <w:szCs w:val="28"/>
          <w:lang w:val="ru-RU"/>
        </w:rPr>
        <w:t>«КОНСТРУКТИВНЫЙ ОБЩЕСТВЕННЫЙ ДИАЛОГ</w:t>
      </w:r>
      <w:r w:rsidR="0072478A" w:rsidRPr="009F4F0B">
        <w:rPr>
          <w:rFonts w:ascii="Times New Roman" w:hAnsi="Times New Roman" w:cs="Times New Roman"/>
          <w:sz w:val="28"/>
          <w:szCs w:val="28"/>
          <w:lang w:val="ru-RU"/>
        </w:rPr>
        <w:t xml:space="preserve"> – ОСНОВА СТАБИЛЬНОСТИ И ПРОЦВЕТАНИЯ КАЗАХСТАНА» </w:t>
      </w:r>
      <w:r w:rsidR="0072478A" w:rsidRPr="009F4F0B">
        <w:rPr>
          <w:rFonts w:ascii="Times New Roman" w:eastAsia="Times New Roman" w:hAnsi="Times New Roman" w:cs="Times New Roman"/>
          <w:iCs/>
          <w:sz w:val="28"/>
          <w:szCs w:val="28"/>
          <w:lang w:val="kk-KZ" w:eastAsia="ru-RU"/>
        </w:rPr>
        <w:t>получат освобождение от уплаты налогов на доходы сроком на три года.</w:t>
      </w:r>
    </w:p>
    <w:p w:rsidR="007E1EF2" w:rsidRPr="009F4F0B" w:rsidRDefault="007B7BC5" w:rsidP="00183F26">
      <w:pPr>
        <w:spacing w:after="0" w:line="240" w:lineRule="auto"/>
        <w:ind w:firstLine="567"/>
        <w:jc w:val="both"/>
        <w:rPr>
          <w:rFonts w:ascii="Times New Roman" w:hAnsi="Times New Roman" w:cs="Times New Roman"/>
          <w:i/>
          <w:sz w:val="28"/>
          <w:szCs w:val="28"/>
          <w:lang w:val="ru-RU"/>
        </w:rPr>
      </w:pPr>
      <w:r w:rsidRPr="009F4F0B">
        <w:rPr>
          <w:rFonts w:ascii="Times New Roman" w:hAnsi="Times New Roman" w:cs="Times New Roman"/>
          <w:sz w:val="28"/>
          <w:szCs w:val="28"/>
          <w:lang w:val="kk-KZ"/>
        </w:rPr>
        <w:t>С</w:t>
      </w:r>
      <w:r w:rsidR="007E1EF2" w:rsidRPr="009F4F0B">
        <w:rPr>
          <w:rFonts w:ascii="Times New Roman" w:hAnsi="Times New Roman" w:cs="Times New Roman"/>
          <w:sz w:val="28"/>
          <w:szCs w:val="28"/>
          <w:lang w:val="ru-RU"/>
        </w:rPr>
        <w:t>охраняется упрощенный порядок ведения учета и представления налоговой отчетности</w:t>
      </w:r>
      <w:r w:rsidR="007E1EF2" w:rsidRPr="009F4F0B">
        <w:rPr>
          <w:rFonts w:ascii="Times New Roman" w:hAnsi="Times New Roman" w:cs="Times New Roman"/>
          <w:i/>
          <w:sz w:val="28"/>
          <w:szCs w:val="28"/>
          <w:lang w:val="ru-RU"/>
        </w:rPr>
        <w:t xml:space="preserve">, </w:t>
      </w:r>
      <w:r w:rsidR="007E1EF2" w:rsidRPr="009F4F0B">
        <w:rPr>
          <w:rStyle w:val="aa"/>
          <w:rFonts w:ascii="Times New Roman" w:hAnsi="Times New Roman" w:cs="Times New Roman"/>
          <w:i w:val="0"/>
          <w:sz w:val="28"/>
          <w:szCs w:val="28"/>
          <w:lang w:val="ru-RU"/>
        </w:rPr>
        <w:t>освобождения от ведения бухгалтерского учета</w:t>
      </w:r>
      <w:r w:rsidR="007E1EF2" w:rsidRPr="009F4F0B">
        <w:rPr>
          <w:rFonts w:ascii="Times New Roman" w:hAnsi="Times New Roman" w:cs="Times New Roman"/>
          <w:i/>
          <w:sz w:val="28"/>
          <w:szCs w:val="28"/>
          <w:lang w:val="ru-RU"/>
        </w:rPr>
        <w:t>.</w:t>
      </w:r>
    </w:p>
    <w:p w:rsidR="00435073" w:rsidRDefault="00435073" w:rsidP="009F4F0B">
      <w:pPr>
        <w:spacing w:after="0" w:line="240" w:lineRule="auto"/>
        <w:ind w:firstLine="567"/>
        <w:jc w:val="right"/>
        <w:rPr>
          <w:rFonts w:ascii="Times New Roman" w:hAnsi="Times New Roman" w:cs="Times New Roman"/>
          <w:b/>
          <w:sz w:val="28"/>
          <w:szCs w:val="28"/>
          <w:lang w:val="ru-RU"/>
        </w:rPr>
      </w:pPr>
    </w:p>
    <w:p w:rsidR="007B7BC5" w:rsidRPr="009F4F0B" w:rsidRDefault="009F4F0B" w:rsidP="009F4F0B">
      <w:pPr>
        <w:spacing w:after="0" w:line="240" w:lineRule="auto"/>
        <w:ind w:firstLine="567"/>
        <w:jc w:val="right"/>
        <w:rPr>
          <w:rFonts w:ascii="Times New Roman" w:hAnsi="Times New Roman" w:cs="Times New Roman"/>
          <w:b/>
          <w:sz w:val="28"/>
          <w:szCs w:val="28"/>
          <w:lang w:val="ru-RU"/>
        </w:rPr>
      </w:pPr>
      <w:r w:rsidRPr="009F4F0B">
        <w:rPr>
          <w:rFonts w:ascii="Times New Roman" w:hAnsi="Times New Roman" w:cs="Times New Roman"/>
          <w:b/>
          <w:sz w:val="28"/>
          <w:szCs w:val="28"/>
          <w:lang w:val="ru-RU"/>
        </w:rPr>
        <w:t>ДГД по Карагандинской области</w:t>
      </w:r>
    </w:p>
    <w:sectPr w:rsidR="007B7BC5" w:rsidRPr="009F4F0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84" w:rsidRDefault="00957684" w:rsidP="00260336">
      <w:pPr>
        <w:spacing w:after="0" w:line="240" w:lineRule="auto"/>
      </w:pPr>
      <w:r>
        <w:separator/>
      </w:r>
    </w:p>
  </w:endnote>
  <w:endnote w:type="continuationSeparator" w:id="0">
    <w:p w:rsidR="00957684" w:rsidRDefault="00957684" w:rsidP="0026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84" w:rsidRDefault="00957684" w:rsidP="00260336">
      <w:pPr>
        <w:spacing w:after="0" w:line="240" w:lineRule="auto"/>
      </w:pPr>
      <w:r>
        <w:separator/>
      </w:r>
    </w:p>
  </w:footnote>
  <w:footnote w:type="continuationSeparator" w:id="0">
    <w:p w:rsidR="00957684" w:rsidRDefault="00957684" w:rsidP="00260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36" w:rsidRDefault="00260336">
    <w:pPr>
      <w:pStyle w:val="ab"/>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0336" w:rsidRPr="00260336" w:rsidRDefault="00260336">
                          <w:pPr>
                            <w:rPr>
                              <w:rFonts w:ascii="Times New Roman" w:hAnsi="Times New Roman" w:cs="Times New Roman"/>
                              <w:color w:val="0C0000"/>
                              <w:sz w:val="14"/>
                            </w:rPr>
                          </w:pPr>
                          <w:r w:rsidRPr="00406EAF">
                            <w:rPr>
                              <w:rFonts w:ascii="Times New Roman" w:hAnsi="Times New Roman" w:cs="Times New Roman"/>
                              <w:color w:val="0C0000"/>
                              <w:sz w:val="14"/>
                              <w:lang w:val="ru-RU"/>
                            </w:rPr>
                            <w:t xml:space="preserve">08.12.2020 ЕСЭДО ГО (версия 7.20.2)  Копия электронного документа. </w:t>
                          </w:r>
                          <w:proofErr w:type="spellStart"/>
                          <w:proofErr w:type="gramStart"/>
                          <w:r>
                            <w:rPr>
                              <w:rFonts w:ascii="Times New Roman" w:hAnsi="Times New Roman" w:cs="Times New Roman"/>
                              <w:color w:val="0C0000"/>
                              <w:sz w:val="14"/>
                            </w:rPr>
                            <w:t>Положительный</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результат</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проверки</w:t>
                          </w:r>
                          <w:proofErr w:type="spellEnd"/>
                          <w:r>
                            <w:rPr>
                              <w:rFonts w:ascii="Times New Roman" w:hAnsi="Times New Roman" w:cs="Times New Roman"/>
                              <w:color w:val="0C0000"/>
                              <w:sz w:val="14"/>
                            </w:rPr>
                            <w:t xml:space="preserve"> ЭЦП.</w:t>
                          </w:r>
                          <w:proofErr w:type="gram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60336" w:rsidRPr="00260336" w:rsidRDefault="00260336">
                    <w:pPr>
                      <w:rPr>
                        <w:rFonts w:ascii="Times New Roman" w:hAnsi="Times New Roman" w:cs="Times New Roman"/>
                        <w:color w:val="0C0000"/>
                        <w:sz w:val="14"/>
                      </w:rPr>
                    </w:pPr>
                    <w:r w:rsidRPr="00406EAF">
                      <w:rPr>
                        <w:rFonts w:ascii="Times New Roman" w:hAnsi="Times New Roman" w:cs="Times New Roman"/>
                        <w:color w:val="0C0000"/>
                        <w:sz w:val="14"/>
                        <w:lang w:val="ru-RU"/>
                      </w:rPr>
                      <w:t xml:space="preserve">08.12.2020 ЕСЭДО ГО (версия 7.20.2)  Копия электронного документа. </w:t>
                    </w:r>
                    <w:proofErr w:type="spellStart"/>
                    <w:proofErr w:type="gramStart"/>
                    <w:r>
                      <w:rPr>
                        <w:rFonts w:ascii="Times New Roman" w:hAnsi="Times New Roman" w:cs="Times New Roman"/>
                        <w:color w:val="0C0000"/>
                        <w:sz w:val="14"/>
                      </w:rPr>
                      <w:t>Положительный</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результат</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проверки</w:t>
                    </w:r>
                    <w:proofErr w:type="spellEnd"/>
                    <w:r>
                      <w:rPr>
                        <w:rFonts w:ascii="Times New Roman" w:hAnsi="Times New Roman" w:cs="Times New Roman"/>
                        <w:color w:val="0C0000"/>
                        <w:sz w:val="14"/>
                      </w:rPr>
                      <w:t xml:space="preserve"> ЭЦП.</w:t>
                    </w:r>
                    <w:proofErr w:type="gramEnd"/>
                    <w:r>
                      <w:rPr>
                        <w:rFonts w:ascii="Times New Roman" w:hAnsi="Times New Roman" w:cs="Times New Roman"/>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8F"/>
    <w:rsid w:val="000334EF"/>
    <w:rsid w:val="00123034"/>
    <w:rsid w:val="00183F26"/>
    <w:rsid w:val="00260336"/>
    <w:rsid w:val="002C218E"/>
    <w:rsid w:val="002C7AC7"/>
    <w:rsid w:val="00406EAF"/>
    <w:rsid w:val="00435073"/>
    <w:rsid w:val="0048112F"/>
    <w:rsid w:val="0051733F"/>
    <w:rsid w:val="00533DB0"/>
    <w:rsid w:val="006F4DB3"/>
    <w:rsid w:val="0072478A"/>
    <w:rsid w:val="007B7BC5"/>
    <w:rsid w:val="007D13DE"/>
    <w:rsid w:val="007E1EF2"/>
    <w:rsid w:val="0081268F"/>
    <w:rsid w:val="00911E4D"/>
    <w:rsid w:val="00957684"/>
    <w:rsid w:val="00981076"/>
    <w:rsid w:val="009C795C"/>
    <w:rsid w:val="009F4F0B"/>
    <w:rsid w:val="00AD2826"/>
    <w:rsid w:val="00C8218A"/>
    <w:rsid w:val="00E434B2"/>
    <w:rsid w:val="00E875CB"/>
    <w:rsid w:val="00ED0A82"/>
    <w:rsid w:val="00F23C57"/>
    <w:rsid w:val="00F6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8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4"/>
    <w:unhideWhenUsed/>
    <w:rsid w:val="0081268F"/>
    <w:pPr>
      <w:spacing w:after="360" w:line="285" w:lineRule="atLeast"/>
    </w:pPr>
    <w:rPr>
      <w:rFonts w:ascii="Arial" w:eastAsia="Times New Roman" w:hAnsi="Arial" w:cs="Arial"/>
      <w:color w:val="666666"/>
      <w:spacing w:val="2"/>
      <w:sz w:val="20"/>
      <w:szCs w:val="20"/>
      <w:lang w:val="ru-RU"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81268F"/>
    <w:rPr>
      <w:rFonts w:ascii="Arial" w:eastAsia="Times New Roman" w:hAnsi="Arial" w:cs="Arial"/>
      <w:color w:val="666666"/>
      <w:spacing w:val="2"/>
      <w:sz w:val="20"/>
      <w:szCs w:val="20"/>
      <w:lang w:eastAsia="ru-RU"/>
    </w:rPr>
  </w:style>
  <w:style w:type="paragraph" w:styleId="a5">
    <w:name w:val="Balloon Text"/>
    <w:basedOn w:val="a"/>
    <w:link w:val="a6"/>
    <w:uiPriority w:val="99"/>
    <w:semiHidden/>
    <w:unhideWhenUsed/>
    <w:rsid w:val="0081268F"/>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81268F"/>
    <w:rPr>
      <w:rFonts w:ascii="Tahoma" w:hAnsi="Tahoma" w:cs="Tahoma"/>
      <w:sz w:val="16"/>
      <w:szCs w:val="16"/>
    </w:rPr>
  </w:style>
  <w:style w:type="paragraph" w:styleId="a7">
    <w:name w:val="Body Text Indent"/>
    <w:basedOn w:val="a"/>
    <w:link w:val="a8"/>
    <w:uiPriority w:val="99"/>
    <w:unhideWhenUsed/>
    <w:rsid w:val="0081268F"/>
    <w:pPr>
      <w:spacing w:after="200" w:line="276" w:lineRule="auto"/>
      <w:ind w:firstLine="709"/>
      <w:jc w:val="both"/>
    </w:pPr>
    <w:rPr>
      <w:sz w:val="28"/>
      <w:szCs w:val="28"/>
      <w:lang w:val="ru-RU"/>
    </w:rPr>
  </w:style>
  <w:style w:type="character" w:customStyle="1" w:styleId="a8">
    <w:name w:val="Основной текст с отступом Знак"/>
    <w:basedOn w:val="a0"/>
    <w:link w:val="a7"/>
    <w:uiPriority w:val="99"/>
    <w:rsid w:val="0081268F"/>
    <w:rPr>
      <w:sz w:val="28"/>
      <w:szCs w:val="28"/>
    </w:rPr>
  </w:style>
  <w:style w:type="paragraph" w:styleId="a9">
    <w:name w:val="No Spacing"/>
    <w:uiPriority w:val="1"/>
    <w:qFormat/>
    <w:rsid w:val="0081268F"/>
    <w:pPr>
      <w:spacing w:after="0" w:line="240" w:lineRule="auto"/>
    </w:pPr>
  </w:style>
  <w:style w:type="character" w:styleId="aa">
    <w:name w:val="Emphasis"/>
    <w:basedOn w:val="a0"/>
    <w:uiPriority w:val="20"/>
    <w:qFormat/>
    <w:rsid w:val="0081268F"/>
    <w:rPr>
      <w:i/>
      <w:iCs/>
    </w:rPr>
  </w:style>
  <w:style w:type="paragraph" w:styleId="ab">
    <w:name w:val="header"/>
    <w:basedOn w:val="a"/>
    <w:link w:val="ac"/>
    <w:uiPriority w:val="99"/>
    <w:unhideWhenUsed/>
    <w:rsid w:val="002603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60336"/>
    <w:rPr>
      <w:lang w:val="en-US"/>
    </w:rPr>
  </w:style>
  <w:style w:type="paragraph" w:styleId="ad">
    <w:name w:val="footer"/>
    <w:basedOn w:val="a"/>
    <w:link w:val="ae"/>
    <w:uiPriority w:val="99"/>
    <w:unhideWhenUsed/>
    <w:rsid w:val="002603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6033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8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4"/>
    <w:unhideWhenUsed/>
    <w:rsid w:val="0081268F"/>
    <w:pPr>
      <w:spacing w:after="360" w:line="285" w:lineRule="atLeast"/>
    </w:pPr>
    <w:rPr>
      <w:rFonts w:ascii="Arial" w:eastAsia="Times New Roman" w:hAnsi="Arial" w:cs="Arial"/>
      <w:color w:val="666666"/>
      <w:spacing w:val="2"/>
      <w:sz w:val="20"/>
      <w:szCs w:val="20"/>
      <w:lang w:val="ru-RU"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81268F"/>
    <w:rPr>
      <w:rFonts w:ascii="Arial" w:eastAsia="Times New Roman" w:hAnsi="Arial" w:cs="Arial"/>
      <w:color w:val="666666"/>
      <w:spacing w:val="2"/>
      <w:sz w:val="20"/>
      <w:szCs w:val="20"/>
      <w:lang w:eastAsia="ru-RU"/>
    </w:rPr>
  </w:style>
  <w:style w:type="paragraph" w:styleId="a5">
    <w:name w:val="Balloon Text"/>
    <w:basedOn w:val="a"/>
    <w:link w:val="a6"/>
    <w:uiPriority w:val="99"/>
    <w:semiHidden/>
    <w:unhideWhenUsed/>
    <w:rsid w:val="0081268F"/>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81268F"/>
    <w:rPr>
      <w:rFonts w:ascii="Tahoma" w:hAnsi="Tahoma" w:cs="Tahoma"/>
      <w:sz w:val="16"/>
      <w:szCs w:val="16"/>
    </w:rPr>
  </w:style>
  <w:style w:type="paragraph" w:styleId="a7">
    <w:name w:val="Body Text Indent"/>
    <w:basedOn w:val="a"/>
    <w:link w:val="a8"/>
    <w:uiPriority w:val="99"/>
    <w:unhideWhenUsed/>
    <w:rsid w:val="0081268F"/>
    <w:pPr>
      <w:spacing w:after="200" w:line="276" w:lineRule="auto"/>
      <w:ind w:firstLine="709"/>
      <w:jc w:val="both"/>
    </w:pPr>
    <w:rPr>
      <w:sz w:val="28"/>
      <w:szCs w:val="28"/>
      <w:lang w:val="ru-RU"/>
    </w:rPr>
  </w:style>
  <w:style w:type="character" w:customStyle="1" w:styleId="a8">
    <w:name w:val="Основной текст с отступом Знак"/>
    <w:basedOn w:val="a0"/>
    <w:link w:val="a7"/>
    <w:uiPriority w:val="99"/>
    <w:rsid w:val="0081268F"/>
    <w:rPr>
      <w:sz w:val="28"/>
      <w:szCs w:val="28"/>
    </w:rPr>
  </w:style>
  <w:style w:type="paragraph" w:styleId="a9">
    <w:name w:val="No Spacing"/>
    <w:uiPriority w:val="1"/>
    <w:qFormat/>
    <w:rsid w:val="0081268F"/>
    <w:pPr>
      <w:spacing w:after="0" w:line="240" w:lineRule="auto"/>
    </w:pPr>
  </w:style>
  <w:style w:type="character" w:styleId="aa">
    <w:name w:val="Emphasis"/>
    <w:basedOn w:val="a0"/>
    <w:uiPriority w:val="20"/>
    <w:qFormat/>
    <w:rsid w:val="0081268F"/>
    <w:rPr>
      <w:i/>
      <w:iCs/>
    </w:rPr>
  </w:style>
  <w:style w:type="paragraph" w:styleId="ab">
    <w:name w:val="header"/>
    <w:basedOn w:val="a"/>
    <w:link w:val="ac"/>
    <w:uiPriority w:val="99"/>
    <w:unhideWhenUsed/>
    <w:rsid w:val="002603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60336"/>
    <w:rPr>
      <w:lang w:val="en-US"/>
    </w:rPr>
  </w:style>
  <w:style w:type="paragraph" w:styleId="ad">
    <w:name w:val="footer"/>
    <w:basedOn w:val="a"/>
    <w:link w:val="ae"/>
    <w:uiPriority w:val="99"/>
    <w:unhideWhenUsed/>
    <w:rsid w:val="002603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603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5022">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2777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Айгуль Абаевна</dc:creator>
  <cp:lastModifiedBy>Карбаев Бахтияр Ерканатоич</cp:lastModifiedBy>
  <cp:revision>2</cp:revision>
  <cp:lastPrinted>2019-11-07T07:12:00Z</cp:lastPrinted>
  <dcterms:created xsi:type="dcterms:W3CDTF">2020-12-08T08:12:00Z</dcterms:created>
  <dcterms:modified xsi:type="dcterms:W3CDTF">2020-12-08T08:12:00Z</dcterms:modified>
</cp:coreProperties>
</file>