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922B9" w:rsidTr="009922B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922B9" w:rsidRDefault="009922B9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ДГД-05-10/5667   от: 24.08.2020</w:t>
            </w:r>
          </w:p>
          <w:p w:rsidR="009922B9" w:rsidRPr="009922B9" w:rsidRDefault="009922B9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ДГД-05-10/5667   от: 24.08.2020</w:t>
            </w:r>
          </w:p>
        </w:tc>
      </w:tr>
    </w:tbl>
    <w:p w:rsidR="00A63C3E" w:rsidRPr="00BC0D9E" w:rsidRDefault="00A63C3E" w:rsidP="00A63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Бірыңғай жи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ынтық төлем (</w:t>
      </w: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БЖТ)</w:t>
      </w: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774-бабының 2-тармағына сәйкес бiрыңғай жиынтық төлемді төлеушінің осы баптың 1-тармағының 3) тармақшасында көрсетiлген қызмет түрлерін жүзеге асыру нәтижесінде алатын кірісінің күнтiзбелiк жылдағы мөлшері республикалық бюджет туралы заңда белгiленген және тиiстi қаржы жылының 1 қаңтарына қолданыста болатын айлық есептік көрсеткіштің 1175 еселенген мөлшерінен аспауға тиiс.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Мәселен, БЖТ төлеушінің шекті табысын есептеу үшін 2020 жылдың 1 қаңтарына қолданыстағы АЕК қолданылады, яғни 2 651 теңге (2020 жылға шекті табыстың мөлшері - 3 114 925 теңге). 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775-бабының 2-тармағына сәйкес бір айдағы бірыңғай жиынтық төлем сомасы республикалық және облыстық маңызы бар қалаларда, астанада – айлық есептік көрсеткіштің 1 еселенген мөлшерін және басқа елді мекендерде айлық есептік көрсеткіштің 0,5 еселенген мөлшерін құрайды.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Осылайша, БЖТ сомасы ағымдағы жылдың бір айы үшін қала тұрғындары үшін 1 АЕК немесе 2 651 теңге құрайды, ауыл тұрғындары үшін - 0,5 АЕК немесе 1 326 теңге.</w:t>
      </w:r>
    </w:p>
    <w:p w:rsidR="003B145F" w:rsidRDefault="003B145F">
      <w:pPr>
        <w:rPr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A63C3E" w:rsidRPr="00A63C3E" w:rsidRDefault="00A63C3E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8"/>
          <w:szCs w:val="28"/>
        </w:rPr>
      </w:pPr>
      <w:r w:rsidRPr="00A63C3E"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</w:rPr>
        <w:t>Единого совокупного платежа (ЕСП)</w:t>
      </w:r>
    </w:p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В соответствии с пунктом 2 статьи 774 Налогового кодекса</w:t>
      </w:r>
      <w:r w:rsidR="00A63C3E" w:rsidRPr="00BC0D9E">
        <w:rPr>
          <w:strike/>
          <w:color w:val="222222"/>
          <w:sz w:val="28"/>
          <w:szCs w:val="28"/>
          <w:bdr w:val="none" w:sz="0" w:space="0" w:color="auto" w:frame="1"/>
        </w:rPr>
        <w:t>,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 размер дохода плательщика ЕСП, получаемого в результате осуществления видов деятельности, указанных в подпункте 3) пункта 1 данной статьи, за календарный год не должен превышать 1175-кратный размер МРП, установленного законом о республиканском бюджете и действующего </w:t>
      </w:r>
      <w:r w:rsidR="0043678A">
        <w:rPr>
          <w:color w:val="222222"/>
          <w:sz w:val="28"/>
          <w:szCs w:val="28"/>
          <w:bdr w:val="none" w:sz="0" w:space="0" w:color="auto" w:frame="1"/>
        </w:rPr>
        <w:t xml:space="preserve"> 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на 1 января соответствующего финансового года.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Д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ля расчета предельного дохода плательщика ЕСП применяется МРП, действующий на 1 января 2020 года, то есть 2 651 тенге (размер предельного дохода на 2020 год – 3 114 925 тенге).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С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огласно пункту 2 статьи 775 Налогового кодекса, сумма ЕСП за один месяц составляет 1-кратный размер МРП в городах республиканского и областного значения, столице и 0,5-кратный размер МРП</w:t>
      </w:r>
      <w:r w:rsidR="00AA75B3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– в других населенных пунктах.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lastRenderedPageBreak/>
        <w:t xml:space="preserve">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Следовательно, сумма ЕСП в текущем году за один месяц для жителей городов составляет 2 651 тенге, для сельских жителей 1 326 тенге.</w:t>
      </w:r>
    </w:p>
    <w:p w:rsidR="00515F33" w:rsidRPr="00515F33" w:rsidRDefault="00515F33"/>
    <w:sectPr w:rsidR="00515F33" w:rsidRPr="00515F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0E" w:rsidRDefault="0068400E" w:rsidP="009922B9">
      <w:pPr>
        <w:spacing w:after="0" w:line="240" w:lineRule="auto"/>
      </w:pPr>
      <w:r>
        <w:separator/>
      </w:r>
    </w:p>
  </w:endnote>
  <w:endnote w:type="continuationSeparator" w:id="0">
    <w:p w:rsidR="0068400E" w:rsidRDefault="0068400E" w:rsidP="0099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0E" w:rsidRDefault="0068400E" w:rsidP="009922B9">
      <w:pPr>
        <w:spacing w:after="0" w:line="240" w:lineRule="auto"/>
      </w:pPr>
      <w:r>
        <w:separator/>
      </w:r>
    </w:p>
  </w:footnote>
  <w:footnote w:type="continuationSeparator" w:id="0">
    <w:p w:rsidR="0068400E" w:rsidRDefault="0068400E" w:rsidP="0099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B9" w:rsidRDefault="009922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2B9" w:rsidRPr="009922B9" w:rsidRDefault="00992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9922B9" w:rsidRPr="009922B9" w:rsidRDefault="00992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E3"/>
    <w:rsid w:val="00193E35"/>
    <w:rsid w:val="003B145F"/>
    <w:rsid w:val="0043678A"/>
    <w:rsid w:val="00515F33"/>
    <w:rsid w:val="006832FA"/>
    <w:rsid w:val="0068400E"/>
    <w:rsid w:val="008F05E3"/>
    <w:rsid w:val="009922B9"/>
    <w:rsid w:val="00A63C3E"/>
    <w:rsid w:val="00AA75B3"/>
    <w:rsid w:val="00CE7AA7"/>
    <w:rsid w:val="00D1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99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2B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9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2B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99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2B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9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2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2020-08-25T12:47:00Z</dcterms:created>
  <dcterms:modified xsi:type="dcterms:W3CDTF">2020-08-25T12:47:00Z</dcterms:modified>
</cp:coreProperties>
</file>