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E55A5" w:rsidTr="000E55A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E55A5" w:rsidRDefault="000E55A5" w:rsidP="00E47B16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b w:val="0"/>
                <w:color w:val="0C0000"/>
                <w:szCs w:val="28"/>
              </w:rPr>
              <w:t>: ДГД-05-10/2986   от: 06.05.2020</w:t>
            </w:r>
          </w:p>
          <w:p w:rsidR="000E55A5" w:rsidRPr="000E55A5" w:rsidRDefault="000E55A5" w:rsidP="00E47B16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b w:val="0"/>
                <w:color w:val="0C0000"/>
                <w:szCs w:val="28"/>
              </w:rPr>
              <w:t>вх</w:t>
            </w:r>
            <w:proofErr w:type="spellEnd"/>
            <w:r>
              <w:rPr>
                <w:b w:val="0"/>
                <w:color w:val="0C0000"/>
                <w:szCs w:val="28"/>
              </w:rPr>
              <w:t>: ДГД-05-10/2986   от: 06.05.2020</w:t>
            </w:r>
          </w:p>
        </w:tc>
      </w:tr>
    </w:tbl>
    <w:p w:rsidR="00E47B16" w:rsidRPr="00E47B16" w:rsidRDefault="00E47B16" w:rsidP="00E47B16">
      <w:pPr>
        <w:pStyle w:val="4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bookmarkStart w:id="0" w:name="_GoBack"/>
      <w:r w:rsidRPr="00E47B16">
        <w:rPr>
          <w:color w:val="222222"/>
          <w:sz w:val="28"/>
          <w:szCs w:val="28"/>
        </w:rPr>
        <w:t xml:space="preserve">Акциз АЖ-де ЭЦҚ </w:t>
      </w:r>
      <w:proofErr w:type="spellStart"/>
      <w:r w:rsidRPr="00E47B16">
        <w:rPr>
          <w:color w:val="222222"/>
          <w:sz w:val="28"/>
          <w:szCs w:val="28"/>
        </w:rPr>
        <w:t>туралы</w:t>
      </w:r>
      <w:bookmarkEnd w:id="0"/>
      <w:proofErr w:type="spellEnd"/>
    </w:p>
    <w:p w:rsidR="00E47B16" w:rsidRPr="00E47B16" w:rsidRDefault="00E47B16" w:rsidP="00E47B1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7B16">
        <w:rPr>
          <w:color w:val="222222"/>
          <w:sz w:val="28"/>
          <w:szCs w:val="28"/>
        </w:rPr>
        <w:t> </w:t>
      </w:r>
      <w:proofErr w:type="spellStart"/>
      <w:r w:rsidRPr="00E47B16">
        <w:rPr>
          <w:color w:val="222222"/>
          <w:sz w:val="28"/>
          <w:szCs w:val="28"/>
        </w:rPr>
        <w:t>Қара</w:t>
      </w:r>
      <w:proofErr w:type="spellEnd"/>
      <w:r w:rsidRPr="00E47B16">
        <w:rPr>
          <w:color w:val="222222"/>
          <w:sz w:val="28"/>
          <w:szCs w:val="28"/>
          <w:lang w:val="kk-KZ"/>
        </w:rPr>
        <w:t>ғанды облысы бойынша</w:t>
      </w:r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Мемлекеттік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E47B16">
        <w:rPr>
          <w:color w:val="222222"/>
          <w:sz w:val="28"/>
          <w:szCs w:val="28"/>
        </w:rPr>
        <w:t>к</w:t>
      </w:r>
      <w:proofErr w:type="gramEnd"/>
      <w:r w:rsidRPr="00E47B16">
        <w:rPr>
          <w:color w:val="222222"/>
          <w:sz w:val="28"/>
          <w:szCs w:val="28"/>
        </w:rPr>
        <w:t>ірістер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r w:rsidRPr="00E47B16">
        <w:rPr>
          <w:color w:val="222222"/>
          <w:sz w:val="28"/>
          <w:szCs w:val="28"/>
          <w:lang w:val="kk-KZ"/>
        </w:rPr>
        <w:t>департамен</w:t>
      </w:r>
      <w:proofErr w:type="spellStart"/>
      <w:r w:rsidRPr="00E47B16">
        <w:rPr>
          <w:color w:val="222222"/>
          <w:sz w:val="28"/>
          <w:szCs w:val="28"/>
        </w:rPr>
        <w:t>ті</w:t>
      </w:r>
      <w:proofErr w:type="spellEnd"/>
      <w:r w:rsidRPr="00E47B16">
        <w:rPr>
          <w:color w:val="222222"/>
          <w:sz w:val="28"/>
          <w:szCs w:val="28"/>
        </w:rPr>
        <w:t xml:space="preserve"> «</w:t>
      </w:r>
      <w:proofErr w:type="spellStart"/>
      <w:r w:rsidRPr="00E47B16">
        <w:rPr>
          <w:color w:val="222222"/>
          <w:sz w:val="28"/>
          <w:szCs w:val="28"/>
        </w:rPr>
        <w:t>Акцизделетін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өнімдер</w:t>
      </w:r>
      <w:proofErr w:type="spellEnd"/>
      <w:r w:rsidRPr="00E47B16">
        <w:rPr>
          <w:color w:val="222222"/>
          <w:sz w:val="28"/>
          <w:szCs w:val="28"/>
        </w:rPr>
        <w:t xml:space="preserve"> мен </w:t>
      </w:r>
      <w:proofErr w:type="spellStart"/>
      <w:r w:rsidRPr="00E47B16">
        <w:rPr>
          <w:color w:val="222222"/>
          <w:sz w:val="28"/>
          <w:szCs w:val="28"/>
        </w:rPr>
        <w:t>мұнай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өнімдерінің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жеке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түрлерінің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өндірісі</w:t>
      </w:r>
      <w:proofErr w:type="spellEnd"/>
      <w:r w:rsidRPr="00E47B16">
        <w:rPr>
          <w:color w:val="222222"/>
          <w:sz w:val="28"/>
          <w:szCs w:val="28"/>
        </w:rPr>
        <w:t xml:space="preserve"> мен </w:t>
      </w:r>
      <w:proofErr w:type="spellStart"/>
      <w:r w:rsidRPr="00E47B16">
        <w:rPr>
          <w:color w:val="222222"/>
          <w:sz w:val="28"/>
          <w:szCs w:val="28"/>
        </w:rPr>
        <w:t>айналымын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бақылау</w:t>
      </w:r>
      <w:proofErr w:type="spellEnd"/>
      <w:r w:rsidRPr="00E47B16">
        <w:rPr>
          <w:color w:val="222222"/>
          <w:sz w:val="28"/>
          <w:szCs w:val="28"/>
        </w:rPr>
        <w:t xml:space="preserve">» </w:t>
      </w:r>
      <w:proofErr w:type="spellStart"/>
      <w:r w:rsidRPr="00E47B16">
        <w:rPr>
          <w:color w:val="222222"/>
          <w:sz w:val="28"/>
          <w:szCs w:val="28"/>
        </w:rPr>
        <w:t>ақпараттық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жүйесінде</w:t>
      </w:r>
      <w:proofErr w:type="spellEnd"/>
      <w:r w:rsidRPr="00E47B16">
        <w:rPr>
          <w:color w:val="222222"/>
          <w:sz w:val="28"/>
          <w:szCs w:val="28"/>
        </w:rPr>
        <w:t xml:space="preserve"> (Акциз АЖ) 01.05.2020 бастап ХКЖЖ </w:t>
      </w:r>
      <w:proofErr w:type="spellStart"/>
      <w:r w:rsidRPr="00E47B16">
        <w:rPr>
          <w:color w:val="222222"/>
          <w:sz w:val="28"/>
          <w:szCs w:val="28"/>
        </w:rPr>
        <w:t>қолдауы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өшіріледі</w:t>
      </w:r>
      <w:proofErr w:type="spellEnd"/>
      <w:r w:rsidRPr="00E47B16">
        <w:rPr>
          <w:color w:val="222222"/>
          <w:sz w:val="28"/>
          <w:szCs w:val="28"/>
        </w:rPr>
        <w:t>.</w:t>
      </w:r>
    </w:p>
    <w:p w:rsidR="00E47B16" w:rsidRPr="00E47B16" w:rsidRDefault="00E47B16" w:rsidP="00E47B1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7B16">
        <w:rPr>
          <w:color w:val="222222"/>
          <w:sz w:val="28"/>
          <w:szCs w:val="28"/>
        </w:rPr>
        <w:t xml:space="preserve">Осы </w:t>
      </w:r>
      <w:proofErr w:type="spellStart"/>
      <w:r w:rsidRPr="00E47B16">
        <w:rPr>
          <w:color w:val="222222"/>
          <w:sz w:val="28"/>
          <w:szCs w:val="28"/>
        </w:rPr>
        <w:t>жүйенің</w:t>
      </w:r>
      <w:proofErr w:type="spellEnd"/>
      <w:r w:rsidRPr="00E47B16">
        <w:rPr>
          <w:color w:val="222222"/>
          <w:sz w:val="28"/>
          <w:szCs w:val="28"/>
        </w:rPr>
        <w:t xml:space="preserve"> ХКЖЖ </w:t>
      </w:r>
      <w:proofErr w:type="spellStart"/>
      <w:r w:rsidRPr="00E47B16">
        <w:rPr>
          <w:color w:val="222222"/>
          <w:sz w:val="28"/>
          <w:szCs w:val="28"/>
        </w:rPr>
        <w:t>қолданатын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барлық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пайдаланушыларына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Декларанттарға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арналған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Клиенттік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қосымшаның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нұсқасын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жаңарту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жә</w:t>
      </w:r>
      <w:proofErr w:type="gramStart"/>
      <w:r w:rsidRPr="00E47B16">
        <w:rPr>
          <w:color w:val="222222"/>
          <w:sz w:val="28"/>
          <w:szCs w:val="28"/>
        </w:rPr>
        <w:t>не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жа</w:t>
      </w:r>
      <w:proofErr w:type="gramEnd"/>
      <w:r w:rsidRPr="00E47B16">
        <w:rPr>
          <w:color w:val="222222"/>
          <w:sz w:val="28"/>
          <w:szCs w:val="28"/>
        </w:rPr>
        <w:t>ңа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тасымалдау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клиентін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орнату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қажет</w:t>
      </w:r>
      <w:proofErr w:type="spellEnd"/>
      <w:r w:rsidRPr="00E47B16">
        <w:rPr>
          <w:color w:val="222222"/>
          <w:sz w:val="28"/>
          <w:szCs w:val="28"/>
        </w:rPr>
        <w:t xml:space="preserve">. </w:t>
      </w:r>
      <w:proofErr w:type="spellStart"/>
      <w:r w:rsidRPr="00E47B16">
        <w:rPr>
          <w:color w:val="222222"/>
          <w:sz w:val="28"/>
          <w:szCs w:val="28"/>
        </w:rPr>
        <w:t>Жаңа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тасымалдау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клиентімен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жұмыс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істеу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үшін</w:t>
      </w:r>
      <w:proofErr w:type="spellEnd"/>
      <w:r w:rsidRPr="00E47B16">
        <w:rPr>
          <w:color w:val="222222"/>
          <w:sz w:val="28"/>
          <w:szCs w:val="28"/>
        </w:rPr>
        <w:t xml:space="preserve"> Қ</w:t>
      </w:r>
      <w:proofErr w:type="gramStart"/>
      <w:r w:rsidRPr="00E47B16">
        <w:rPr>
          <w:color w:val="222222"/>
          <w:sz w:val="28"/>
          <w:szCs w:val="28"/>
        </w:rPr>
        <w:t>Р</w:t>
      </w:r>
      <w:proofErr w:type="gramEnd"/>
      <w:r w:rsidRPr="00E47B16">
        <w:rPr>
          <w:color w:val="222222"/>
          <w:sz w:val="28"/>
          <w:szCs w:val="28"/>
        </w:rPr>
        <w:t xml:space="preserve"> ҰКО ЭЦҚ </w:t>
      </w:r>
      <w:proofErr w:type="spellStart"/>
      <w:r w:rsidRPr="00E47B16">
        <w:rPr>
          <w:color w:val="222222"/>
          <w:sz w:val="28"/>
          <w:szCs w:val="28"/>
        </w:rPr>
        <w:t>кілттері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талап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етіледі</w:t>
      </w:r>
      <w:proofErr w:type="spellEnd"/>
      <w:r w:rsidRPr="00E47B16">
        <w:rPr>
          <w:color w:val="222222"/>
          <w:sz w:val="28"/>
          <w:szCs w:val="28"/>
        </w:rPr>
        <w:t xml:space="preserve">. </w:t>
      </w:r>
      <w:proofErr w:type="spellStart"/>
      <w:r w:rsidRPr="00E47B16">
        <w:rPr>
          <w:color w:val="222222"/>
          <w:sz w:val="28"/>
          <w:szCs w:val="28"/>
        </w:rPr>
        <w:t>Барлық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дистрибутивтер</w:t>
      </w:r>
      <w:proofErr w:type="spellEnd"/>
      <w:r w:rsidRPr="00E47B16">
        <w:rPr>
          <w:color w:val="222222"/>
          <w:sz w:val="28"/>
          <w:szCs w:val="28"/>
        </w:rPr>
        <w:t xml:space="preserve"> мен </w:t>
      </w:r>
      <w:proofErr w:type="spellStart"/>
      <w:r w:rsidRPr="00E47B16">
        <w:rPr>
          <w:color w:val="222222"/>
          <w:sz w:val="28"/>
          <w:szCs w:val="28"/>
        </w:rPr>
        <w:t>нұсқаулықтар</w:t>
      </w:r>
      <w:proofErr w:type="spellEnd"/>
      <w:r w:rsidRPr="00E47B16">
        <w:rPr>
          <w:color w:val="222222"/>
          <w:sz w:val="28"/>
          <w:szCs w:val="28"/>
        </w:rPr>
        <w:t xml:space="preserve"> осы </w:t>
      </w:r>
      <w:proofErr w:type="spellStart"/>
      <w:r w:rsidRPr="00E47B16">
        <w:rPr>
          <w:color w:val="222222"/>
          <w:sz w:val="28"/>
          <w:szCs w:val="28"/>
        </w:rPr>
        <w:t>сілтеме</w:t>
      </w:r>
      <w:proofErr w:type="spellEnd"/>
      <w:r w:rsidRPr="00E47B16">
        <w:rPr>
          <w:color w:val="222222"/>
          <w:sz w:val="28"/>
          <w:szCs w:val="28"/>
        </w:rPr>
        <w:t> </w:t>
      </w:r>
      <w:hyperlink r:id="rId7" w:history="1">
        <w:r w:rsidRPr="00E47B16">
          <w:rPr>
            <w:rStyle w:val="a3"/>
            <w:color w:val="003366"/>
            <w:sz w:val="28"/>
            <w:szCs w:val="28"/>
            <w:bdr w:val="none" w:sz="0" w:space="0" w:color="auto" w:frame="1"/>
          </w:rPr>
          <w:t>http://kgd.gov.kz/ru/section/akcizy-0</w:t>
        </w:r>
      </w:hyperlink>
      <w:r w:rsidRPr="00E47B16">
        <w:rPr>
          <w:color w:val="222222"/>
          <w:sz w:val="28"/>
          <w:szCs w:val="28"/>
        </w:rPr>
        <w:t xml:space="preserve"> бойынша </w:t>
      </w:r>
      <w:proofErr w:type="spellStart"/>
      <w:r w:rsidRPr="00E47B16">
        <w:rPr>
          <w:color w:val="222222"/>
          <w:sz w:val="28"/>
          <w:szCs w:val="28"/>
        </w:rPr>
        <w:t>таба</w:t>
      </w:r>
      <w:proofErr w:type="spellEnd"/>
      <w:r w:rsidRPr="00E47B16">
        <w:rPr>
          <w:color w:val="222222"/>
          <w:sz w:val="28"/>
          <w:szCs w:val="28"/>
        </w:rPr>
        <w:t xml:space="preserve"> </w:t>
      </w:r>
      <w:proofErr w:type="spellStart"/>
      <w:r w:rsidRPr="00E47B16">
        <w:rPr>
          <w:color w:val="222222"/>
          <w:sz w:val="28"/>
          <w:szCs w:val="28"/>
        </w:rPr>
        <w:t>аласыздар</w:t>
      </w:r>
      <w:proofErr w:type="spellEnd"/>
      <w:r w:rsidRPr="00E47B16">
        <w:rPr>
          <w:color w:val="222222"/>
          <w:sz w:val="28"/>
          <w:szCs w:val="28"/>
        </w:rPr>
        <w:t>.</w:t>
      </w:r>
    </w:p>
    <w:p w:rsidR="00250AA7" w:rsidRPr="00E47B16" w:rsidRDefault="00250AA7" w:rsidP="00E4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B16" w:rsidRPr="00E47B16" w:rsidRDefault="00E47B16" w:rsidP="00E47B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47B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ЭЦП в ИС Акциз</w:t>
      </w:r>
    </w:p>
    <w:p w:rsidR="00E47B16" w:rsidRPr="00E47B16" w:rsidRDefault="00E47B16" w:rsidP="00E47B16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7B16">
        <w:rPr>
          <w:color w:val="222222"/>
          <w:sz w:val="28"/>
          <w:szCs w:val="28"/>
        </w:rPr>
        <w:t>Департамент государственных доходов по Карагандинской области сообщает, что с 01.05.2020 г. отключается поддержка Системы гарантированной доставки сообщений (СГДС) в информационной системе «</w:t>
      </w:r>
      <w:proofErr w:type="gramStart"/>
      <w:r w:rsidRPr="00E47B16">
        <w:rPr>
          <w:color w:val="222222"/>
          <w:sz w:val="28"/>
          <w:szCs w:val="28"/>
        </w:rPr>
        <w:t>Контроль за</w:t>
      </w:r>
      <w:proofErr w:type="gramEnd"/>
      <w:r w:rsidRPr="00E47B16">
        <w:rPr>
          <w:color w:val="222222"/>
          <w:sz w:val="28"/>
          <w:szCs w:val="28"/>
        </w:rPr>
        <w:t xml:space="preserve"> производством и оборотом подакцизной продукции и отдельных видов нефтепродуктов» (ИС Акциз).</w:t>
      </w:r>
    </w:p>
    <w:p w:rsidR="00E47B16" w:rsidRPr="00E47B16" w:rsidRDefault="00E47B16" w:rsidP="00E47B16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7B16">
        <w:rPr>
          <w:color w:val="222222"/>
          <w:sz w:val="28"/>
          <w:szCs w:val="28"/>
        </w:rPr>
        <w:t>Всем пользователям данной системы, использующим СГДС, необходимо обновить версию Клиентского приложения для Декларантов и установить новый транспортный клиент. Для работы с новым транспортным клиентом требуются ключи ЭЦП НУЦ РК. Все дистрибутивы и инструкции находятся по ссылке: </w:t>
      </w:r>
      <w:hyperlink r:id="rId8" w:history="1">
        <w:r w:rsidRPr="00E47B16">
          <w:rPr>
            <w:rStyle w:val="a3"/>
            <w:color w:val="003366"/>
            <w:sz w:val="28"/>
            <w:szCs w:val="28"/>
            <w:bdr w:val="none" w:sz="0" w:space="0" w:color="auto" w:frame="1"/>
          </w:rPr>
          <w:t>http://kgd.gov.kz/ru/section/akcizy-0</w:t>
        </w:r>
      </w:hyperlink>
    </w:p>
    <w:p w:rsidR="00F969A7" w:rsidRPr="00E47B16" w:rsidRDefault="00F969A7" w:rsidP="00E47B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69A7" w:rsidRPr="00E47B1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17" w:rsidRDefault="00575817" w:rsidP="000E55A5">
      <w:pPr>
        <w:spacing w:after="0" w:line="240" w:lineRule="auto"/>
      </w:pPr>
      <w:r>
        <w:separator/>
      </w:r>
    </w:p>
  </w:endnote>
  <w:endnote w:type="continuationSeparator" w:id="0">
    <w:p w:rsidR="00575817" w:rsidRDefault="00575817" w:rsidP="000E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17" w:rsidRDefault="00575817" w:rsidP="000E55A5">
      <w:pPr>
        <w:spacing w:after="0" w:line="240" w:lineRule="auto"/>
      </w:pPr>
      <w:r>
        <w:separator/>
      </w:r>
    </w:p>
  </w:footnote>
  <w:footnote w:type="continuationSeparator" w:id="0">
    <w:p w:rsidR="00575817" w:rsidRDefault="00575817" w:rsidP="000E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A5" w:rsidRDefault="000E55A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5A5" w:rsidRPr="000E55A5" w:rsidRDefault="000E55A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11.05.2020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E55A5" w:rsidRPr="000E55A5" w:rsidRDefault="000E55A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11.05.2020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1E"/>
    <w:rsid w:val="000E55A5"/>
    <w:rsid w:val="00250AA7"/>
    <w:rsid w:val="0044031E"/>
    <w:rsid w:val="00575817"/>
    <w:rsid w:val="00667907"/>
    <w:rsid w:val="00C10BE0"/>
    <w:rsid w:val="00E47B16"/>
    <w:rsid w:val="00F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7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7B1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47B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E5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5A5"/>
  </w:style>
  <w:style w:type="paragraph" w:styleId="a7">
    <w:name w:val="footer"/>
    <w:basedOn w:val="a"/>
    <w:link w:val="a8"/>
    <w:uiPriority w:val="99"/>
    <w:unhideWhenUsed/>
    <w:rsid w:val="000E5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7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7B1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47B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E5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5A5"/>
  </w:style>
  <w:style w:type="paragraph" w:styleId="a7">
    <w:name w:val="footer"/>
    <w:basedOn w:val="a"/>
    <w:link w:val="a8"/>
    <w:uiPriority w:val="99"/>
    <w:unhideWhenUsed/>
    <w:rsid w:val="000E5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d.gov.kz/ru/section/akcizy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gd.gov.kz/ru/section/akcizy-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2020-05-11T08:10:00Z</dcterms:created>
  <dcterms:modified xsi:type="dcterms:W3CDTF">2020-05-11T08:10:00Z</dcterms:modified>
</cp:coreProperties>
</file>