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448E7" w:rsidTr="00E448E7">
        <w:tblPrEx>
          <w:tblCellMar>
            <w:top w:w="0" w:type="dxa"/>
            <w:bottom w:w="0" w:type="dxa"/>
          </w:tblCellMar>
        </w:tblPrEx>
        <w:tc>
          <w:tcPr>
            <w:tcW w:w="9571" w:type="dxa"/>
            <w:shd w:val="clear" w:color="auto" w:fill="auto"/>
          </w:tcPr>
          <w:p w:rsidR="00E448E7" w:rsidRDefault="00E448E7" w:rsidP="00AC365D">
            <w:pPr>
              <w:spacing w:after="0" w:line="240" w:lineRule="auto"/>
              <w:rPr>
                <w:rFonts w:ascii="Times New Roman" w:eastAsia="Times New Roman" w:hAnsi="Times New Roman" w:cs="Times New Roman"/>
                <w:color w:val="0C0000"/>
                <w:sz w:val="24"/>
                <w:szCs w:val="24"/>
              </w:rPr>
            </w:pPr>
            <w:r>
              <w:rPr>
                <w:rFonts w:ascii="Times New Roman" w:eastAsia="Times New Roman" w:hAnsi="Times New Roman" w:cs="Times New Roman"/>
                <w:color w:val="0C0000"/>
                <w:sz w:val="24"/>
                <w:szCs w:val="24"/>
              </w:rPr>
              <w:t>№ исх: ДГД-05-13/797   от: 28.01.2020</w:t>
            </w:r>
          </w:p>
          <w:p w:rsidR="00E448E7" w:rsidRPr="00E448E7" w:rsidRDefault="00E448E7" w:rsidP="00AC365D">
            <w:pPr>
              <w:spacing w:after="0" w:line="240" w:lineRule="auto"/>
              <w:rPr>
                <w:rFonts w:ascii="Times New Roman" w:eastAsia="Times New Roman" w:hAnsi="Times New Roman" w:cs="Times New Roman"/>
                <w:color w:val="0C0000"/>
                <w:sz w:val="24"/>
                <w:szCs w:val="24"/>
              </w:rPr>
            </w:pPr>
            <w:r>
              <w:rPr>
                <w:rFonts w:ascii="Times New Roman" w:eastAsia="Times New Roman" w:hAnsi="Times New Roman" w:cs="Times New Roman"/>
                <w:color w:val="0C0000"/>
                <w:sz w:val="24"/>
                <w:szCs w:val="24"/>
              </w:rPr>
              <w:t>№ вх: ДГД-05-13/797   от: 28.01.2020</w:t>
            </w:r>
          </w:p>
        </w:tc>
      </w:tr>
    </w:tbl>
    <w:p w:rsidR="008468C3" w:rsidRPr="002E73CE" w:rsidRDefault="008468C3" w:rsidP="00AC365D">
      <w:pPr>
        <w:shd w:val="clear" w:color="auto" w:fill="EFEFE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bookmarkStart w:id="0" w:name="_GoBack"/>
      <w:r w:rsidRPr="002E73CE">
        <w:rPr>
          <w:rFonts w:ascii="Times New Roman" w:eastAsia="Times New Roman" w:hAnsi="Times New Roman" w:cs="Times New Roman"/>
          <w:b/>
          <w:sz w:val="24"/>
          <w:szCs w:val="24"/>
        </w:rPr>
        <w:t>ДГД по Карагандинской Области информирует:</w:t>
      </w:r>
      <w:bookmarkEnd w:id="0"/>
    </w:p>
    <w:p w:rsidR="008468C3" w:rsidRPr="002E73CE" w:rsidRDefault="008468C3" w:rsidP="00AC365D">
      <w:pPr>
        <w:shd w:val="clear" w:color="auto" w:fill="EFEFEF"/>
        <w:spacing w:after="0" w:line="240" w:lineRule="auto"/>
        <w:rPr>
          <w:rFonts w:ascii="Times New Roman" w:eastAsia="Times New Roman" w:hAnsi="Times New Roman" w:cs="Times New Roman"/>
          <w:b/>
          <w:sz w:val="24"/>
          <w:szCs w:val="24"/>
        </w:rPr>
      </w:pPr>
    </w:p>
    <w:p w:rsidR="008468C3" w:rsidRPr="00AC365D" w:rsidRDefault="008468C3" w:rsidP="008468C3">
      <w:pPr>
        <w:shd w:val="clear" w:color="auto" w:fill="EFEFEF"/>
        <w:spacing w:after="0" w:line="240" w:lineRule="auto"/>
        <w:rPr>
          <w:rFonts w:ascii="Open Sans" w:eastAsia="Times New Roman" w:hAnsi="Open Sans" w:cs="Open Sans"/>
          <w:i/>
          <w:sz w:val="20"/>
          <w:szCs w:val="20"/>
        </w:rPr>
      </w:pPr>
      <w:r>
        <w:rPr>
          <w:rFonts w:ascii="Times New Roman" w:eastAsia="Times New Roman" w:hAnsi="Times New Roman" w:cs="Times New Roman"/>
          <w:sz w:val="24"/>
          <w:szCs w:val="24"/>
        </w:rPr>
        <w:t xml:space="preserve"> </w:t>
      </w:r>
      <w:r w:rsidRPr="002E73CE">
        <w:rPr>
          <w:rFonts w:ascii="Times New Roman" w:eastAsia="Times New Roman" w:hAnsi="Times New Roman" w:cs="Times New Roman"/>
          <w:i/>
          <w:sz w:val="24"/>
          <w:szCs w:val="24"/>
        </w:rPr>
        <w:t>что с 04 февраля 2020г. вступает в силу</w:t>
      </w:r>
      <w:r w:rsidRPr="002E73CE">
        <w:rPr>
          <w:rFonts w:ascii="Open Sans" w:eastAsia="Times New Roman" w:hAnsi="Open Sans" w:cs="Open Sans"/>
          <w:i/>
          <w:sz w:val="20"/>
          <w:szCs w:val="20"/>
        </w:rPr>
        <w:t xml:space="preserve"> </w:t>
      </w:r>
      <w:r w:rsidRPr="00AC365D">
        <w:rPr>
          <w:rFonts w:ascii="Open Sans" w:eastAsia="Times New Roman" w:hAnsi="Open Sans" w:cs="Open Sans"/>
          <w:i/>
          <w:sz w:val="20"/>
          <w:szCs w:val="20"/>
        </w:rPr>
        <w:t>Решение Коллегии Евр</w:t>
      </w:r>
      <w:r w:rsidRPr="002E73CE">
        <w:rPr>
          <w:rFonts w:ascii="Open Sans" w:eastAsia="Times New Roman" w:hAnsi="Open Sans" w:cs="Open Sans"/>
          <w:i/>
          <w:sz w:val="20"/>
          <w:szCs w:val="20"/>
        </w:rPr>
        <w:t xml:space="preserve">азийской экономической комиссии  от 6 августа 2019 г. N 130 </w:t>
      </w:r>
      <w:r w:rsidRPr="00AC365D">
        <w:rPr>
          <w:rFonts w:ascii="Open Sans" w:eastAsia="Times New Roman" w:hAnsi="Open Sans" w:cs="Open Sans"/>
          <w:i/>
          <w:sz w:val="20"/>
          <w:szCs w:val="20"/>
        </w:rPr>
        <w:t>"О представлении документов для подтверждения происхождения</w:t>
      </w:r>
      <w:r w:rsidRPr="002E73CE">
        <w:rPr>
          <w:rFonts w:ascii="Open Sans" w:eastAsia="Times New Roman" w:hAnsi="Open Sans" w:cs="Open Sans"/>
          <w:i/>
          <w:sz w:val="20"/>
        </w:rPr>
        <w:t> </w:t>
      </w:r>
      <w:r w:rsidRPr="00AC365D">
        <w:rPr>
          <w:rFonts w:ascii="Open Sans" w:eastAsia="Times New Roman" w:hAnsi="Open Sans" w:cs="Open Sans"/>
          <w:i/>
          <w:sz w:val="20"/>
          <w:szCs w:val="20"/>
        </w:rPr>
        <w:t>наличных денежных средств и (или) денежных инструментов"</w:t>
      </w:r>
    </w:p>
    <w:p w:rsidR="00295AE7" w:rsidRDefault="008468C3" w:rsidP="00295AE7">
      <w:pPr>
        <w:shd w:val="clear" w:color="auto" w:fill="EFEFEF"/>
        <w:spacing w:after="0" w:line="240" w:lineRule="auto"/>
        <w:jc w:val="center"/>
        <w:rPr>
          <w:rFonts w:ascii="Open Sans" w:eastAsia="Times New Roman" w:hAnsi="Open Sans" w:cs="Open Sans"/>
          <w:color w:val="4D4D4D"/>
          <w:sz w:val="18"/>
          <w:szCs w:val="18"/>
        </w:rPr>
      </w:pPr>
      <w:r w:rsidRPr="00AC365D">
        <w:rPr>
          <w:rFonts w:ascii="Open Sans" w:eastAsia="Times New Roman" w:hAnsi="Open Sans" w:cs="Open Sans"/>
          <w:color w:val="4D4D4D"/>
          <w:sz w:val="18"/>
          <w:szCs w:val="18"/>
        </w:rPr>
        <w:t> </w:t>
      </w:r>
    </w:p>
    <w:p w:rsidR="0039524B" w:rsidRDefault="005B4115" w:rsidP="00295AE7">
      <w:pPr>
        <w:shd w:val="clear" w:color="auto" w:fill="EFEFEF"/>
        <w:spacing w:after="0" w:line="240" w:lineRule="auto"/>
        <w:rPr>
          <w:rFonts w:ascii="Times New Roman" w:hAnsi="Times New Roman" w:cs="Times New Roman"/>
          <w:color w:val="4D4D4D"/>
          <w:sz w:val="24"/>
          <w:szCs w:val="24"/>
          <w:shd w:val="clear" w:color="auto" w:fill="EFEFEF"/>
        </w:rPr>
      </w:pPr>
      <w:r w:rsidRPr="00295AE7">
        <w:rPr>
          <w:rFonts w:ascii="Times New Roman" w:hAnsi="Times New Roman" w:cs="Times New Roman"/>
          <w:color w:val="4D4D4D"/>
          <w:sz w:val="24"/>
          <w:szCs w:val="24"/>
          <w:shd w:val="clear" w:color="auto" w:fill="EFEFEF"/>
        </w:rPr>
        <w:t>Установить, что пассажирская таможенная декларация сопровождается представлением документов для подтверждения происхождения наличных денежных средств и (или) денежных инструментов, если общая сумма таких наличных денежных средств и (или) денежных инструментов при их единовременном ввозе на таможенную территорию Евразийского экономического союза или единовременном вывозе с таможенной территории Евразийского экономического союза превышает сумму, эквивалентную 100 тыс. долларов США по курсу валют, действующему на день подачи таможенному органу пассажирской таможенной декларации.</w:t>
      </w:r>
    </w:p>
    <w:p w:rsidR="000A1DD9" w:rsidRDefault="000A1DD9" w:rsidP="00295AE7">
      <w:pPr>
        <w:shd w:val="clear" w:color="auto" w:fill="EFEFEF"/>
        <w:spacing w:after="0" w:line="240" w:lineRule="auto"/>
        <w:rPr>
          <w:rFonts w:ascii="Times New Roman" w:hAnsi="Times New Roman" w:cs="Times New Roman"/>
          <w:color w:val="4D4D4D"/>
          <w:sz w:val="24"/>
          <w:szCs w:val="24"/>
          <w:shd w:val="clear" w:color="auto" w:fill="EFEFEF"/>
        </w:rPr>
      </w:pPr>
    </w:p>
    <w:p w:rsidR="000A1DD9" w:rsidRDefault="000A1DD9" w:rsidP="00295AE7">
      <w:pPr>
        <w:shd w:val="clear" w:color="auto" w:fill="EFEFEF"/>
        <w:spacing w:after="0" w:line="240" w:lineRule="auto"/>
        <w:rPr>
          <w:rFonts w:ascii="Times New Roman" w:hAnsi="Times New Roman" w:cs="Times New Roman"/>
          <w:color w:val="4D4D4D"/>
          <w:sz w:val="24"/>
          <w:szCs w:val="24"/>
          <w:shd w:val="clear" w:color="auto" w:fill="EFEFEF"/>
        </w:rPr>
      </w:pPr>
    </w:p>
    <w:p w:rsidR="000A1DD9" w:rsidRPr="000A1DD9" w:rsidRDefault="000A1DD9" w:rsidP="000A1DD9">
      <w:pPr>
        <w:shd w:val="clear" w:color="auto" w:fill="EFEFEF"/>
        <w:spacing w:after="0" w:line="240" w:lineRule="auto"/>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 xml:space="preserve">                     </w:t>
      </w:r>
      <w:r w:rsidRPr="000A1DD9">
        <w:rPr>
          <w:rFonts w:ascii="Times New Roman" w:eastAsia="Times New Roman" w:hAnsi="Times New Roman" w:cs="Times New Roman"/>
          <w:color w:val="4D4D4D"/>
          <w:sz w:val="24"/>
          <w:szCs w:val="24"/>
        </w:rPr>
        <w:t>Қарағанды облысы бойынша МКД хабарлайды:</w:t>
      </w:r>
    </w:p>
    <w:p w:rsidR="000A1DD9" w:rsidRPr="000A1DD9" w:rsidRDefault="000A1DD9" w:rsidP="000A1DD9">
      <w:pPr>
        <w:shd w:val="clear" w:color="auto" w:fill="EFEFEF"/>
        <w:spacing w:after="0" w:line="240" w:lineRule="auto"/>
        <w:rPr>
          <w:rFonts w:ascii="Times New Roman" w:eastAsia="Times New Roman" w:hAnsi="Times New Roman" w:cs="Times New Roman"/>
          <w:color w:val="4D4D4D"/>
          <w:sz w:val="24"/>
          <w:szCs w:val="24"/>
        </w:rPr>
      </w:pPr>
    </w:p>
    <w:p w:rsidR="000A1DD9" w:rsidRPr="000A1DD9" w:rsidRDefault="000A1DD9" w:rsidP="000A1DD9">
      <w:pPr>
        <w:shd w:val="clear" w:color="auto" w:fill="EFEFEF"/>
        <w:spacing w:after="0" w:line="240" w:lineRule="auto"/>
        <w:rPr>
          <w:rFonts w:ascii="Times New Roman" w:eastAsia="Times New Roman" w:hAnsi="Times New Roman" w:cs="Times New Roman"/>
          <w:color w:val="4D4D4D"/>
          <w:sz w:val="24"/>
          <w:szCs w:val="24"/>
        </w:rPr>
      </w:pPr>
      <w:r w:rsidRPr="000A1DD9">
        <w:rPr>
          <w:rFonts w:ascii="Times New Roman" w:eastAsia="Times New Roman" w:hAnsi="Times New Roman" w:cs="Times New Roman"/>
          <w:color w:val="4D4D4D"/>
          <w:sz w:val="24"/>
          <w:szCs w:val="24"/>
        </w:rPr>
        <w:t xml:space="preserve"> "қолма-қол ақша қаражатының және (немесе) ақша құралдарының шығуын растау үшін құжаттарды ұсыну туралы "Еуразиялық экономикалық комиссия Алқасының 2019 жылғы 6 тамыздағы N 130 шешімі күшіне енеді."</w:t>
      </w:r>
    </w:p>
    <w:p w:rsidR="000A1DD9" w:rsidRPr="000A1DD9" w:rsidRDefault="000A1DD9" w:rsidP="000A1DD9">
      <w:pPr>
        <w:shd w:val="clear" w:color="auto" w:fill="EFEFEF"/>
        <w:spacing w:after="0" w:line="240" w:lineRule="auto"/>
        <w:rPr>
          <w:rFonts w:ascii="Times New Roman" w:eastAsia="Times New Roman" w:hAnsi="Times New Roman" w:cs="Times New Roman"/>
          <w:color w:val="4D4D4D"/>
          <w:sz w:val="24"/>
          <w:szCs w:val="24"/>
        </w:rPr>
      </w:pPr>
      <w:r w:rsidRPr="000A1DD9">
        <w:rPr>
          <w:rFonts w:ascii="Times New Roman" w:eastAsia="Times New Roman" w:hAnsi="Times New Roman" w:cs="Times New Roman"/>
          <w:color w:val="4D4D4D"/>
          <w:sz w:val="24"/>
          <w:szCs w:val="24"/>
        </w:rPr>
        <w:t xml:space="preserve"> </w:t>
      </w:r>
    </w:p>
    <w:p w:rsidR="000A1DD9" w:rsidRPr="000A1DD9" w:rsidRDefault="000A1DD9" w:rsidP="000A1DD9">
      <w:pPr>
        <w:shd w:val="clear" w:color="auto" w:fill="EFEFEF"/>
        <w:spacing w:after="0" w:line="240" w:lineRule="auto"/>
        <w:rPr>
          <w:rFonts w:ascii="Times New Roman" w:eastAsia="Times New Roman" w:hAnsi="Times New Roman" w:cs="Times New Roman"/>
          <w:color w:val="4D4D4D"/>
          <w:sz w:val="24"/>
          <w:szCs w:val="24"/>
        </w:rPr>
      </w:pPr>
      <w:r w:rsidRPr="000A1DD9">
        <w:rPr>
          <w:rFonts w:ascii="Times New Roman" w:eastAsia="Times New Roman" w:hAnsi="Times New Roman" w:cs="Times New Roman"/>
          <w:color w:val="4D4D4D"/>
          <w:sz w:val="24"/>
          <w:szCs w:val="24"/>
        </w:rPr>
        <w:t>Егер мұндай қолма-қол ақша қаражатының және (немесе) ақша құралдарының жалпы сомасы оларды Еуразиялық экономикалық одақтың кедендік аумағына біржолғы әкелу немесе Еуразиялық экономикалық одақтың кедендік аумағынан біржолғы әкету кезінде жолаушылардың кедендік декларациясын кеден органына берген күні қолданыста болған валюта бағамы бойынша 100 мың АҚШ долларына баламалы сомадан асса, қолма-қол ақша қаражатының және (немесе) ақша құралдарының шығуын растау үшін құжаттар ұсынумен бірге жүреді деп белгіленсін.</w:t>
      </w:r>
    </w:p>
    <w:sectPr w:rsidR="000A1DD9" w:rsidRPr="000A1DD9" w:rsidSect="0039524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BD" w:rsidRDefault="007E0EBD" w:rsidP="00E448E7">
      <w:pPr>
        <w:spacing w:after="0" w:line="240" w:lineRule="auto"/>
      </w:pPr>
      <w:r>
        <w:separator/>
      </w:r>
    </w:p>
  </w:endnote>
  <w:endnote w:type="continuationSeparator" w:id="0">
    <w:p w:rsidR="007E0EBD" w:rsidRDefault="007E0EBD" w:rsidP="00E4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BD" w:rsidRDefault="007E0EBD" w:rsidP="00E448E7">
      <w:pPr>
        <w:spacing w:after="0" w:line="240" w:lineRule="auto"/>
      </w:pPr>
      <w:r>
        <w:separator/>
      </w:r>
    </w:p>
  </w:footnote>
  <w:footnote w:type="continuationSeparator" w:id="0">
    <w:p w:rsidR="007E0EBD" w:rsidRDefault="007E0EBD" w:rsidP="00E44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E7" w:rsidRDefault="001C3DE1">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8E7" w:rsidRPr="00E448E7" w:rsidRDefault="00E448E7">
                          <w:pPr>
                            <w:rPr>
                              <w:rFonts w:ascii="Times New Roman" w:hAnsi="Times New Roman" w:cs="Times New Roman"/>
                              <w:color w:val="0C0000"/>
                              <w:sz w:val="14"/>
                            </w:rPr>
                          </w:pPr>
                          <w:r>
                            <w:rPr>
                              <w:rFonts w:ascii="Times New Roman" w:hAnsi="Times New Roman" w:cs="Times New Roman"/>
                              <w:color w:val="0C0000"/>
                              <w:sz w:val="14"/>
                            </w:rPr>
                            <w:t xml:space="preserve">29.01.2020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448E7" w:rsidRPr="00E448E7" w:rsidRDefault="00E448E7">
                    <w:pPr>
                      <w:rPr>
                        <w:rFonts w:ascii="Times New Roman" w:hAnsi="Times New Roman" w:cs="Times New Roman"/>
                        <w:color w:val="0C0000"/>
                        <w:sz w:val="14"/>
                      </w:rPr>
                    </w:pPr>
                    <w:r>
                      <w:rPr>
                        <w:rFonts w:ascii="Times New Roman" w:hAnsi="Times New Roman" w:cs="Times New Roman"/>
                        <w:color w:val="0C0000"/>
                        <w:sz w:val="14"/>
                      </w:rPr>
                      <w:t xml:space="preserve">29.01.2020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5D"/>
    <w:rsid w:val="000A1DD9"/>
    <w:rsid w:val="001C3DE1"/>
    <w:rsid w:val="00295AE7"/>
    <w:rsid w:val="002E73CE"/>
    <w:rsid w:val="0039524B"/>
    <w:rsid w:val="005B4115"/>
    <w:rsid w:val="007E0EBD"/>
    <w:rsid w:val="008468C3"/>
    <w:rsid w:val="00AC365D"/>
    <w:rsid w:val="00E4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365D"/>
  </w:style>
  <w:style w:type="paragraph" w:styleId="a3">
    <w:name w:val="header"/>
    <w:basedOn w:val="a"/>
    <w:link w:val="a4"/>
    <w:uiPriority w:val="99"/>
    <w:unhideWhenUsed/>
    <w:rsid w:val="00E448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48E7"/>
  </w:style>
  <w:style w:type="paragraph" w:styleId="a5">
    <w:name w:val="footer"/>
    <w:basedOn w:val="a"/>
    <w:link w:val="a6"/>
    <w:uiPriority w:val="99"/>
    <w:unhideWhenUsed/>
    <w:rsid w:val="00E448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365D"/>
  </w:style>
  <w:style w:type="paragraph" w:styleId="a3">
    <w:name w:val="header"/>
    <w:basedOn w:val="a"/>
    <w:link w:val="a4"/>
    <w:uiPriority w:val="99"/>
    <w:unhideWhenUsed/>
    <w:rsid w:val="00E448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48E7"/>
  </w:style>
  <w:style w:type="paragraph" w:styleId="a5">
    <w:name w:val="footer"/>
    <w:basedOn w:val="a"/>
    <w:link w:val="a6"/>
    <w:uiPriority w:val="99"/>
    <w:unhideWhenUsed/>
    <w:rsid w:val="00E448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78653">
      <w:bodyDiv w:val="1"/>
      <w:marLeft w:val="0"/>
      <w:marRight w:val="0"/>
      <w:marTop w:val="0"/>
      <w:marBottom w:val="0"/>
      <w:divBdr>
        <w:top w:val="none" w:sz="0" w:space="0" w:color="auto"/>
        <w:left w:val="none" w:sz="0" w:space="0" w:color="auto"/>
        <w:bottom w:val="none" w:sz="0" w:space="0" w:color="auto"/>
        <w:right w:val="none" w:sz="0" w:space="0" w:color="auto"/>
      </w:divBdr>
      <w:divsChild>
        <w:div w:id="1340156800">
          <w:marLeft w:val="0"/>
          <w:marRight w:val="0"/>
          <w:marTop w:val="0"/>
          <w:marBottom w:val="0"/>
          <w:divBdr>
            <w:top w:val="none" w:sz="0" w:space="0" w:color="auto"/>
            <w:left w:val="none" w:sz="0" w:space="0" w:color="auto"/>
            <w:bottom w:val="none" w:sz="0" w:space="0" w:color="auto"/>
            <w:right w:val="none" w:sz="0" w:space="0" w:color="auto"/>
          </w:divBdr>
          <w:divsChild>
            <w:div w:id="3375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salimbaev</dc:creator>
  <cp:lastModifiedBy>Шкребляк Алексей Игоревич</cp:lastModifiedBy>
  <cp:revision>2</cp:revision>
  <dcterms:created xsi:type="dcterms:W3CDTF">2020-01-29T03:49:00Z</dcterms:created>
  <dcterms:modified xsi:type="dcterms:W3CDTF">2020-01-29T03:49:00Z</dcterms:modified>
</cp:coreProperties>
</file>