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F7723" w14:paraId="6C62D6DB" w14:textId="77777777" w:rsidTr="00EF772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0278A8A9" w14:textId="77777777" w:rsidR="00EF7723" w:rsidRDefault="00EF7723" w:rsidP="00B26983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ДГД-05-10/6805   от: 01.10.2020</w:t>
            </w:r>
          </w:p>
          <w:p w14:paraId="5F0C0D30" w14:textId="69EAFB03" w:rsidR="00EF7723" w:rsidRPr="00EF7723" w:rsidRDefault="00EF7723" w:rsidP="00B26983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ДГД-05-10/6805   от: 01.10.2020</w:t>
            </w:r>
          </w:p>
        </w:tc>
      </w:tr>
    </w:tbl>
    <w:p w14:paraId="10FD282B" w14:textId="77777777" w:rsidR="00B26983" w:rsidRPr="00B26983" w:rsidRDefault="00B26983" w:rsidP="00B26983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B26983">
        <w:rPr>
          <w:color w:val="222222"/>
          <w:sz w:val="28"/>
          <w:szCs w:val="28"/>
        </w:rPr>
        <w:t>ҮШ ҚҰРАМДАСТЫ ИНТЕГРАЦИЯЛАНҒАН ЖҮЙЕГЕ ҚОЙЫЛАТЫН ТАЛАПТАР ӨЗГЕРДІ</w:t>
      </w:r>
    </w:p>
    <w:p w14:paraId="5AFAB989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Бизнес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қауымдастығының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ұсыныстары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ескеріле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үш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құрамдасты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интеграцияланған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жүйеге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оны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есепке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қойылатын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талаптарға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өзгерістер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енгізілді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. 2020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жылдың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31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наурызындағы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өзгертулер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ҮИЖ-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ге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қойылатын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техникалық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талаптарды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ретке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келтірді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(2019 ж. 2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қыркүйектегі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№953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бұйрық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).</w:t>
      </w:r>
    </w:p>
    <w:p w14:paraId="5FAC9449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ҮИЖ-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қойылатын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талаптардың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 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салық</w:t>
      </w:r>
      <w:proofErr w:type="spellEnd"/>
      <w:proofErr w:type="gram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есептілігі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модулінің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жүйеде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тауарлардың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қозғалысы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көрсетіліп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сенымен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қатар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салық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есептілігін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оның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ішінде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жалдамалы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қызметкерлердің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жалақысы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бойынша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есептілікті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құру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мүмкіндігі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болу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ҮИЖ дара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кәсіпкерлерге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салық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міндеттемелерін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орындау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жүргізуді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жеңілдетуге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тиіс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AC19459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ҮИЖ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әзірлеушілері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өндірушілері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ҮИЖ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Біріңғай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тізіліміне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жаңа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модельдерді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тіркеу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Мемлекеттік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кірістер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комитетіне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өтініш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тапсыра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алады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F6526BF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Жеңілдетілген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декларация мен ҮИЖ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қолданатын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салық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төлеушілер</w:t>
      </w:r>
      <w:proofErr w:type="spellEnd"/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бірқатар</w:t>
      </w:r>
      <w:proofErr w:type="spellEnd"/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артықшылықтарға</w:t>
      </w:r>
      <w:proofErr w:type="spellEnd"/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8C5684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Жеңілдетілген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декларацияны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қолдану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кезіндегі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салық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кезеңі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болатын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шекті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кіріс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яғни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жартыжылдықта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66,8 млн.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теңгеден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261,4 млн.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теңгеге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дейін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өсті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0DFB370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Қосылған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салығының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шегі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30 000 АЕК-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144 184 АЕК-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дейін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яғни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83,3 млн.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теңгеден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400,5 млн.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теңгеге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дейін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ұлғайтылды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0F38CFB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Алайда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бұл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өсім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тек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қолма-қол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ақшасыз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түрде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жүзеге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асырылатын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айналымға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яғни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банк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карталары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арқылы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клиенттермен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айырысуға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қатысты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болады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A7442FD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Еске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сала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кетейік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құрамдасты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интеграцияланған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жүйе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деректерді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тіркеу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беру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функциясы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бар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бақылау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-касса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машинасы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қолма-қол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ақшасыз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төлемдерді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қабылдауға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арналған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жүйе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құрылғы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сонымен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қатар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сауданың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басқарылуын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қызметтер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көрсетуді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жұмыстар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орындауды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тауарларды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есепке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алуды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автоматтандыруға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арналған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құрылғыдан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немесе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осы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құрамдас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бөлікті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алмастыратын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бағдарламалық-аппараттық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кешен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93ABA87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Үш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құрамдасты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интеграцияланған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жүйелерге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қатысты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барлық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сұрақтар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87077773335 </w:t>
      </w:r>
      <w:proofErr w:type="spellStart"/>
      <w:proofErr w:type="gram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телефонына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хабарласыңы</w:t>
      </w:r>
      <w:proofErr w:type="spellEnd"/>
      <w:proofErr w:type="gram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hyperlink r:id="rId7" w:history="1">
        <w:r w:rsidRPr="00B26983">
          <w:rPr>
            <w:rFonts w:ascii="Times New Roman" w:eastAsia="Times New Roman" w:hAnsi="Times New Roman" w:cs="Times New Roman"/>
            <w:bCs/>
            <w:iCs/>
            <w:color w:val="003366"/>
            <w:sz w:val="28"/>
            <w:szCs w:val="28"/>
            <w:u w:val="single"/>
            <w:bdr w:val="none" w:sz="0" w:space="0" w:color="auto" w:frame="1"/>
            <w:lang w:eastAsia="ru-RU"/>
          </w:rPr>
          <w:t>p.agmanova@kgd.gov.kz</w:t>
        </w:r>
      </w:hyperlink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электрондық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мекен-жайына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жазыңыз</w:t>
      </w:r>
      <w:proofErr w:type="spellEnd"/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1D12A5FC" w14:textId="77777777" w:rsidR="00B26983" w:rsidRP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6F767F53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FFF77A2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69D4BA7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B6C42A7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345B33E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3FA42AB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2DC583D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A31E5E3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74D2B7A" w14:textId="77777777" w:rsid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689C476" w14:textId="77777777" w:rsidR="00B26983" w:rsidRPr="00B26983" w:rsidRDefault="00B26983" w:rsidP="00B269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ИЗМЕНЕНЫ ТРЕБОВАНИЯ К ТРЕХКОМПОНЕНТНЫМ ИНТЕГРИРОВАННЫМ СИСТЕМАМ</w:t>
      </w:r>
    </w:p>
    <w:p w14:paraId="3E428DE0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Требования к трехкомпонентной интегрированной системе и ее учету, Правила ее установки и применения были изменены с учет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ом предложений бизнес сообществ.</w:t>
      </w:r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 Изменения от 31 марта </w:t>
      </w: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2020 </w:t>
      </w:r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г. привели в соответствие технические требования к ТИС (Приказ МФ от 02.09.19г № 953).</w:t>
      </w:r>
    </w:p>
    <w:p w14:paraId="1A49AE42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Одним из требований к ТИС будет наличие модуля налогового учета. В данной системе должно быть отражение движения товаров, а также элементы, позволяющие сформировать налоговую отчетность, в том числе и по заработной плате наемных работников.     ТИС призвана облегчить ведение учета и исполнение налоговых обязательств индивидуальными предпринимателями.</w:t>
      </w:r>
    </w:p>
    <w:p w14:paraId="17AED253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Разработчики и производители ТИС могут подать заявления в Комитет на включение новых моделей в Единый реестр ТИС.</w:t>
      </w:r>
    </w:p>
    <w:p w14:paraId="28C78468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Налогоплательщики, применяющие упрощенную декларацию вкупе с ТИС, имеют </w:t>
      </w:r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ряд преимуществ</w:t>
      </w: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92F63D9" w14:textId="77777777" w:rsidR="00B26983" w:rsidRPr="00B26983" w:rsidRDefault="00B26983" w:rsidP="00B269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Предельный доход для применения упрощенной декларации за налоговый период, то есть за полугодие, увеличен с 66,8 </w:t>
      </w:r>
      <w:proofErr w:type="spellStart"/>
      <w:proofErr w:type="gram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млн.тенге</w:t>
      </w:r>
      <w:proofErr w:type="spellEnd"/>
      <w:proofErr w:type="gram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261,4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млн.тенге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A163C0B" w14:textId="77777777" w:rsidR="00B26983" w:rsidRPr="00B26983" w:rsidRDefault="00B26983" w:rsidP="00B269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Увеличен порог по НДС с 30 000 МРП до 144 184 МРП, то есть с 83,3 </w:t>
      </w:r>
      <w:proofErr w:type="spellStart"/>
      <w:proofErr w:type="gram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млн.тенге</w:t>
      </w:r>
      <w:proofErr w:type="spellEnd"/>
      <w:proofErr w:type="gram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400,5 </w:t>
      </w:r>
      <w:proofErr w:type="spellStart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млн.тенге</w:t>
      </w:r>
      <w:proofErr w:type="spellEnd"/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20A6563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 что данное увеличение распространяется только на обороты, проводимые в безналичной форме, то есть расчетов с покупателями через банковские карточки.</w:t>
      </w:r>
    </w:p>
    <w:p w14:paraId="23E05651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Напомним, Трехкомпонентная интегрированная система – интегрированная система, состоящая из </w:t>
      </w:r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контрольно-кассовой машины с функцией фиксации и передачи данных</w:t>
      </w: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системы (устройства) для приема безналичных платежей</w:t>
      </w: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 </w:t>
      </w:r>
      <w:r w:rsidRPr="00B26983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оборудования (устройства), оснащенного системой автоматизации управления торговли,</w:t>
      </w: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оказания услуг, выполнения работ и учета товаров, или программно-аппаратного комплекса, заменяющего все три компонента интегрированной системы.</w:t>
      </w:r>
    </w:p>
    <w:p w14:paraId="705C229C" w14:textId="77777777" w:rsidR="00B26983" w:rsidRPr="00B26983" w:rsidRDefault="00B26983" w:rsidP="00B26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98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  <w:lang w:eastAsia="ru-RU"/>
        </w:rPr>
        <w:t>По всем вопросам касательно трехкомпонентных интегрированных систем просим обращаться по тел.: 87077773335, либо написать на электронный адрес:</w:t>
      </w:r>
      <w:r w:rsidRPr="00B269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8" w:history="1">
        <w:r w:rsidRPr="00B26983">
          <w:rPr>
            <w:rFonts w:ascii="Times New Roman" w:eastAsia="Times New Roman" w:hAnsi="Times New Roman" w:cs="Times New Roman"/>
            <w:bCs/>
            <w:iCs/>
            <w:color w:val="003366"/>
            <w:sz w:val="28"/>
            <w:szCs w:val="28"/>
            <w:bdr w:val="none" w:sz="0" w:space="0" w:color="auto" w:frame="1"/>
            <w:lang w:eastAsia="ru-RU"/>
          </w:rPr>
          <w:t>p.agmanova@kgd.gov.kz</w:t>
        </w:r>
      </w:hyperlink>
    </w:p>
    <w:p w14:paraId="19A8BBED" w14:textId="77777777" w:rsidR="001374FB" w:rsidRDefault="001374FB"/>
    <w:sectPr w:rsidR="001374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9F0F" w14:textId="77777777" w:rsidR="00441182" w:rsidRDefault="00441182" w:rsidP="00EF7723">
      <w:pPr>
        <w:spacing w:after="0" w:line="240" w:lineRule="auto"/>
      </w:pPr>
      <w:r>
        <w:separator/>
      </w:r>
    </w:p>
  </w:endnote>
  <w:endnote w:type="continuationSeparator" w:id="0">
    <w:p w14:paraId="34E1AA58" w14:textId="77777777" w:rsidR="00441182" w:rsidRDefault="00441182" w:rsidP="00EF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CD8C" w14:textId="18B83773" w:rsidR="00EF7723" w:rsidRDefault="00EF772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3ED3F" wp14:editId="4C5D2117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52F74" w14:textId="3E6812AF" w:rsidR="00EF7723" w:rsidRPr="00EF7723" w:rsidRDefault="00EF772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01.10.2020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3ED3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62452F74" w14:textId="3E6812AF" w:rsidR="00EF7723" w:rsidRPr="00EF7723" w:rsidRDefault="00EF772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01.10.2020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86A20" w14:textId="77777777" w:rsidR="00441182" w:rsidRDefault="00441182" w:rsidP="00EF7723">
      <w:pPr>
        <w:spacing w:after="0" w:line="240" w:lineRule="auto"/>
      </w:pPr>
      <w:r>
        <w:separator/>
      </w:r>
    </w:p>
  </w:footnote>
  <w:footnote w:type="continuationSeparator" w:id="0">
    <w:p w14:paraId="07124F60" w14:textId="77777777" w:rsidR="00441182" w:rsidRDefault="00441182" w:rsidP="00EF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F0AD0"/>
    <w:multiLevelType w:val="multilevel"/>
    <w:tmpl w:val="E568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B6"/>
    <w:rsid w:val="001374FB"/>
    <w:rsid w:val="00441182"/>
    <w:rsid w:val="005C310E"/>
    <w:rsid w:val="00B26983"/>
    <w:rsid w:val="00C27EB6"/>
    <w:rsid w:val="00E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35116"/>
  <w15:docId w15:val="{92B4419E-1AAA-4FD5-8DE1-240861D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6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69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983"/>
    <w:rPr>
      <w:b/>
      <w:bCs/>
    </w:rPr>
  </w:style>
  <w:style w:type="character" w:styleId="a5">
    <w:name w:val="Emphasis"/>
    <w:basedOn w:val="a0"/>
    <w:uiPriority w:val="20"/>
    <w:qFormat/>
    <w:rsid w:val="00B26983"/>
    <w:rPr>
      <w:i/>
      <w:iCs/>
    </w:rPr>
  </w:style>
  <w:style w:type="character" w:styleId="a6">
    <w:name w:val="Hyperlink"/>
    <w:basedOn w:val="a0"/>
    <w:uiPriority w:val="99"/>
    <w:semiHidden/>
    <w:unhideWhenUsed/>
    <w:rsid w:val="00B2698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723"/>
  </w:style>
  <w:style w:type="paragraph" w:styleId="a9">
    <w:name w:val="footer"/>
    <w:basedOn w:val="a"/>
    <w:link w:val="aa"/>
    <w:uiPriority w:val="99"/>
    <w:unhideWhenUsed/>
    <w:rsid w:val="00EF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manova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agmanova@kgd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Ракишева Сауле Ермековна</dc:creator>
  <cp:keywords/>
  <dc:description/>
  <cp:lastModifiedBy>Данилова Наталья Андреевна</cp:lastModifiedBy>
  <cp:revision>2</cp:revision>
  <dcterms:created xsi:type="dcterms:W3CDTF">2020-10-01T05:30:00Z</dcterms:created>
  <dcterms:modified xsi:type="dcterms:W3CDTF">2020-10-01T05:30:00Z</dcterms:modified>
</cp:coreProperties>
</file>